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9B" w:rsidRPr="00B43891" w:rsidRDefault="007700FF" w:rsidP="00CB240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highlight w:val="white"/>
        </w:rPr>
      </w:pPr>
      <w:r>
        <w:rPr>
          <w:rFonts w:cstheme="minorHAnsi"/>
          <w:b/>
          <w:bCs/>
          <w:sz w:val="24"/>
          <w:szCs w:val="24"/>
        </w:rPr>
        <w:softHyphen/>
      </w:r>
      <w:r w:rsidR="00F86BA2" w:rsidRPr="00B43891">
        <w:rPr>
          <w:rFonts w:cstheme="minorHAnsi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169423" cy="621128"/>
            <wp:effectExtent l="19050" t="0" r="0" b="0"/>
            <wp:docPr id="1" name="Imagem 1" descr="LOGO MPP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PPI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16" cy="62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9B" w:rsidRPr="00B43891" w:rsidRDefault="0026409B" w:rsidP="00CB240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highlight w:val="white"/>
        </w:rPr>
      </w:pPr>
      <w:r w:rsidRPr="00B43891">
        <w:rPr>
          <w:rFonts w:cstheme="minorHAnsi"/>
          <w:b/>
          <w:bCs/>
          <w:sz w:val="24"/>
          <w:szCs w:val="24"/>
          <w:highlight w:val="white"/>
        </w:rPr>
        <w:t>PORTARIA N° ___/2020</w:t>
      </w:r>
    </w:p>
    <w:p w:rsidR="0026409B" w:rsidRPr="00B43891" w:rsidRDefault="0026409B" w:rsidP="00CB240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highlight w:val="white"/>
        </w:rPr>
      </w:pPr>
      <w:r w:rsidRPr="00B43891">
        <w:rPr>
          <w:rFonts w:cstheme="minorHAnsi"/>
          <w:b/>
          <w:bCs/>
          <w:sz w:val="24"/>
          <w:szCs w:val="24"/>
          <w:highlight w:val="white"/>
        </w:rPr>
        <w:t>PROCEDIMENTO ADMINISTRATIVO Nº ___/2020</w:t>
      </w:r>
    </w:p>
    <w:p w:rsidR="0026409B" w:rsidRPr="00B43891" w:rsidRDefault="0026409B" w:rsidP="00CB240D">
      <w:pPr>
        <w:autoSpaceDE w:val="0"/>
        <w:autoSpaceDN w:val="0"/>
        <w:adjustRightInd w:val="0"/>
        <w:spacing w:after="0" w:line="240" w:lineRule="auto"/>
        <w:ind w:left="4395" w:right="44"/>
        <w:jc w:val="both"/>
        <w:rPr>
          <w:rFonts w:cstheme="minorHAnsi"/>
          <w:sz w:val="24"/>
          <w:szCs w:val="24"/>
        </w:rPr>
      </w:pPr>
    </w:p>
    <w:p w:rsidR="00F1573E" w:rsidRPr="00B43891" w:rsidRDefault="00F1573E" w:rsidP="00F1573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cstheme="minorHAnsi"/>
          <w:i/>
          <w:iCs/>
          <w:color w:val="000000"/>
          <w:sz w:val="24"/>
          <w:szCs w:val="24"/>
        </w:rPr>
      </w:pPr>
    </w:p>
    <w:p w:rsidR="0026409B" w:rsidRPr="00B43891" w:rsidRDefault="0026409B" w:rsidP="00F1573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B43891">
        <w:rPr>
          <w:rFonts w:cstheme="minorHAnsi"/>
          <w:i/>
          <w:iCs/>
          <w:color w:val="000000"/>
          <w:sz w:val="24"/>
          <w:szCs w:val="24"/>
        </w:rPr>
        <w:t xml:space="preserve">Instaura Procedimento Administrativo </w:t>
      </w:r>
      <w:r w:rsidR="00B43891" w:rsidRPr="00B43891">
        <w:rPr>
          <w:rFonts w:cstheme="minorHAnsi"/>
          <w:i/>
          <w:color w:val="000000"/>
          <w:sz w:val="24"/>
          <w:szCs w:val="24"/>
          <w:highlight w:val="white"/>
        </w:rPr>
        <w:t xml:space="preserve">com o objetivo de </w:t>
      </w:r>
      <w:r w:rsidR="00B43891" w:rsidRPr="00B43891">
        <w:rPr>
          <w:rFonts w:cstheme="minorHAnsi"/>
          <w:bCs/>
          <w:i/>
          <w:color w:val="000000"/>
          <w:sz w:val="24"/>
          <w:szCs w:val="24"/>
          <w:highlight w:val="white"/>
        </w:rPr>
        <w:t>acompanhar o abastecimento de Equipamentos de Proteção Individual (</w:t>
      </w:r>
      <w:proofErr w:type="spellStart"/>
      <w:r w:rsidR="00B43891" w:rsidRPr="00B43891">
        <w:rPr>
          <w:rFonts w:cstheme="minorHAnsi"/>
          <w:bCs/>
          <w:i/>
          <w:color w:val="000000"/>
          <w:sz w:val="24"/>
          <w:szCs w:val="24"/>
          <w:highlight w:val="white"/>
        </w:rPr>
        <w:t>EPIs</w:t>
      </w:r>
      <w:proofErr w:type="spellEnd"/>
      <w:r w:rsidR="00B43891" w:rsidRPr="00B43891">
        <w:rPr>
          <w:rFonts w:cstheme="minorHAnsi"/>
          <w:bCs/>
          <w:i/>
          <w:color w:val="000000"/>
          <w:sz w:val="24"/>
          <w:szCs w:val="24"/>
          <w:highlight w:val="white"/>
        </w:rPr>
        <w:t>) e a disponibilidade de testes diagnósticos para atender a demanda decorrente da COVID-19</w:t>
      </w:r>
      <w:r w:rsidR="00B43891" w:rsidRPr="00B43891">
        <w:rPr>
          <w:rFonts w:cstheme="minorHAnsi"/>
          <w:bCs/>
          <w:i/>
          <w:color w:val="000000"/>
          <w:sz w:val="24"/>
          <w:szCs w:val="24"/>
        </w:rPr>
        <w:t>.</w:t>
      </w:r>
    </w:p>
    <w:p w:rsidR="006B0849" w:rsidRPr="00B43891" w:rsidRDefault="006B0849" w:rsidP="00CB240D">
      <w:pPr>
        <w:autoSpaceDE w:val="0"/>
        <w:autoSpaceDN w:val="0"/>
        <w:adjustRightInd w:val="0"/>
        <w:spacing w:after="0" w:line="240" w:lineRule="auto"/>
        <w:ind w:left="4395" w:right="44"/>
        <w:jc w:val="both"/>
        <w:rPr>
          <w:rFonts w:cstheme="minorHAnsi"/>
          <w:i/>
          <w:iCs/>
          <w:color w:val="000000"/>
          <w:sz w:val="24"/>
          <w:szCs w:val="24"/>
        </w:rPr>
      </w:pPr>
    </w:p>
    <w:p w:rsidR="006B0849" w:rsidRPr="00B43891" w:rsidRDefault="006B0849" w:rsidP="00CB240D">
      <w:pPr>
        <w:autoSpaceDE w:val="0"/>
        <w:autoSpaceDN w:val="0"/>
        <w:adjustRightInd w:val="0"/>
        <w:spacing w:after="0" w:line="240" w:lineRule="auto"/>
        <w:ind w:left="4395" w:right="44"/>
        <w:jc w:val="both"/>
        <w:rPr>
          <w:rFonts w:cstheme="minorHAnsi"/>
          <w:i/>
          <w:iCs/>
          <w:color w:val="000000"/>
          <w:sz w:val="24"/>
          <w:szCs w:val="24"/>
        </w:rPr>
      </w:pPr>
    </w:p>
    <w:p w:rsidR="00C554C1" w:rsidRPr="00B43891" w:rsidRDefault="00C554C1" w:rsidP="00C554C1">
      <w:pPr>
        <w:pStyle w:val="Normal2"/>
        <w:spacing w:line="240" w:lineRule="auto"/>
        <w:ind w:right="38" w:firstLine="1413"/>
        <w:jc w:val="both"/>
        <w:rPr>
          <w:rStyle w:val="Fontepargpadro2"/>
          <w:rFonts w:asciiTheme="minorHAnsi" w:hAnsiTheme="minorHAnsi" w:cstheme="minorHAnsi"/>
        </w:rPr>
      </w:pPr>
      <w:r w:rsidRPr="00B43891">
        <w:rPr>
          <w:rStyle w:val="Fontepargpadro2"/>
          <w:rFonts w:asciiTheme="minorHAnsi" w:eastAsia="Arial" w:hAnsiTheme="minorHAnsi" w:cstheme="minorHAnsi"/>
          <w:b/>
          <w:bCs/>
        </w:rPr>
        <w:t>O MINISTÉRIO PÚBLICO DO ESTADO DE PIAUÍ</w:t>
      </w:r>
      <w:r w:rsidRPr="00B43891">
        <w:rPr>
          <w:rStyle w:val="Fontepargpadro2"/>
          <w:rFonts w:asciiTheme="minorHAnsi" w:eastAsia="Arial" w:hAnsiTheme="minorHAnsi" w:cstheme="minorHAnsi"/>
          <w:bCs/>
        </w:rPr>
        <w:t xml:space="preserve">, por seu representante, com atuação na Promotoria de Justiça de _____________, no uso das atribuições que lhes são conferidas pelos </w:t>
      </w:r>
      <w:proofErr w:type="spellStart"/>
      <w:r w:rsidRPr="00B43891">
        <w:rPr>
          <w:rStyle w:val="Fontepargpadro2"/>
          <w:rFonts w:asciiTheme="minorHAnsi" w:eastAsia="Arial" w:hAnsiTheme="minorHAnsi" w:cstheme="minorHAnsi"/>
          <w:bCs/>
        </w:rPr>
        <w:t>arts</w:t>
      </w:r>
      <w:proofErr w:type="spellEnd"/>
      <w:r w:rsidRPr="00B43891">
        <w:rPr>
          <w:rStyle w:val="Fontepargpadro2"/>
          <w:rFonts w:asciiTheme="minorHAnsi" w:eastAsia="Arial" w:hAnsiTheme="minorHAnsi" w:cstheme="minorHAnsi"/>
          <w:bCs/>
        </w:rPr>
        <w:t>. 127, 129, III, da Constituição Federal, art. 26, I da Lei n° 8.625/93 e</w:t>
      </w:r>
      <w:r w:rsidRPr="00B43891">
        <w:rPr>
          <w:rStyle w:val="Fontepargpadro2"/>
          <w:rFonts w:asciiTheme="minorHAnsi" w:eastAsia="Arial" w:hAnsiTheme="minorHAnsi" w:cstheme="minorHAnsi"/>
          <w:bCs/>
          <w:color w:val="000000"/>
        </w:rPr>
        <w:t xml:space="preserve"> art. 37, incisos I, V e VI, </w:t>
      </w:r>
      <w:r w:rsidRPr="00B43891">
        <w:rPr>
          <w:rStyle w:val="Fontepargpadro2"/>
          <w:rFonts w:asciiTheme="minorHAnsi" w:eastAsia="Arial" w:hAnsiTheme="minorHAnsi" w:cstheme="minorHAnsi"/>
          <w:bCs/>
        </w:rPr>
        <w:t>da Lei Complementar Estadual n° 12/93 e</w:t>
      </w:r>
      <w:r w:rsidRPr="00B43891">
        <w:rPr>
          <w:rStyle w:val="Fontepargpadro2"/>
          <w:rFonts w:asciiTheme="minorHAnsi" w:hAnsiTheme="minorHAnsi" w:cstheme="minorHAnsi"/>
        </w:rPr>
        <w:t>,</w:t>
      </w:r>
    </w:p>
    <w:p w:rsidR="00C554C1" w:rsidRPr="00B43891" w:rsidRDefault="00C554C1" w:rsidP="00C554C1">
      <w:pPr>
        <w:pStyle w:val="Normal2"/>
        <w:spacing w:line="240" w:lineRule="auto"/>
        <w:ind w:right="38" w:firstLine="1413"/>
        <w:jc w:val="both"/>
        <w:rPr>
          <w:rStyle w:val="Fontepargpadro1"/>
          <w:rFonts w:asciiTheme="minorHAnsi" w:eastAsia="Arial" w:hAnsiTheme="minorHAnsi" w:cstheme="minorHAnsi"/>
          <w:b/>
          <w:bCs/>
          <w:color w:val="000000"/>
        </w:rPr>
      </w:pPr>
    </w:p>
    <w:p w:rsidR="00C554C1" w:rsidRPr="00B43891" w:rsidRDefault="00C554C1" w:rsidP="00C554C1">
      <w:pPr>
        <w:pStyle w:val="LO-Normal"/>
        <w:widowControl w:val="0"/>
        <w:tabs>
          <w:tab w:val="left" w:pos="2268"/>
        </w:tabs>
        <w:spacing w:line="240" w:lineRule="auto"/>
        <w:ind w:firstLine="1413"/>
        <w:jc w:val="both"/>
        <w:rPr>
          <w:rStyle w:val="Fontepargpadro1"/>
          <w:rFonts w:asciiTheme="minorHAnsi" w:hAnsiTheme="minorHAnsi" w:cstheme="minorHAnsi"/>
          <w:kern w:val="1"/>
          <w:lang w:eastAsia="ar-SA" w:bidi="ar-SA"/>
        </w:rPr>
      </w:pPr>
      <w:r w:rsidRPr="00B43891">
        <w:rPr>
          <w:rStyle w:val="Fontepargpadro1"/>
          <w:rFonts w:asciiTheme="minorHAnsi" w:hAnsiTheme="minorHAnsi" w:cstheme="minorHAnsi"/>
          <w:b/>
          <w:bCs/>
          <w:kern w:val="1"/>
          <w:lang w:eastAsia="ar-SA" w:bidi="ar-SA"/>
        </w:rPr>
        <w:t xml:space="preserve">CONSIDERANDO </w:t>
      </w:r>
      <w:r w:rsidRPr="00B43891">
        <w:rPr>
          <w:rStyle w:val="Fontepargpadro1"/>
          <w:rFonts w:asciiTheme="minorHAnsi" w:hAnsiTheme="minorHAnsi" w:cstheme="minorHAnsi"/>
          <w:kern w:val="1"/>
          <w:lang w:eastAsia="ar-SA" w:bidi="ar-SA"/>
        </w:rPr>
        <w:t xml:space="preserve">que o Ministério Público é instituição permanente, essencial à função jurisdicional do Estado, </w:t>
      </w:r>
      <w:r w:rsidRPr="00B43891">
        <w:rPr>
          <w:rStyle w:val="Fontepargpadro1"/>
          <w:rFonts w:asciiTheme="minorHAnsi" w:hAnsiTheme="minorHAnsi" w:cstheme="minorHAnsi"/>
          <w:bCs/>
          <w:kern w:val="1"/>
          <w:lang w:eastAsia="pt-BR" w:bidi="pt-BR"/>
        </w:rPr>
        <w:t xml:space="preserve">incumbindo-lhe a defesa da ordem jurídica, do regime democrático e dos interesses sociais e individuais indisponíveis, nos termos do </w:t>
      </w:r>
      <w:r w:rsidRPr="00B43891">
        <w:rPr>
          <w:rStyle w:val="Fontepargpadro1"/>
          <w:rFonts w:asciiTheme="minorHAnsi" w:hAnsiTheme="minorHAnsi" w:cstheme="minorHAnsi"/>
          <w:kern w:val="1"/>
          <w:lang w:eastAsia="ar-SA" w:bidi="ar-SA"/>
        </w:rPr>
        <w:t>art. 127, caput, da Constituição da República;</w:t>
      </w:r>
    </w:p>
    <w:p w:rsidR="00C554C1" w:rsidRPr="00B43891" w:rsidRDefault="00C554C1" w:rsidP="00C554C1">
      <w:pPr>
        <w:pStyle w:val="LO-Normal"/>
        <w:widowControl w:val="0"/>
        <w:tabs>
          <w:tab w:val="left" w:pos="2268"/>
        </w:tabs>
        <w:spacing w:line="240" w:lineRule="auto"/>
        <w:ind w:firstLine="1413"/>
        <w:jc w:val="both"/>
        <w:rPr>
          <w:rStyle w:val="Fontepargpadro9"/>
          <w:rFonts w:asciiTheme="minorHAnsi" w:hAnsiTheme="minorHAnsi" w:cstheme="minorHAnsi"/>
          <w:b/>
          <w:bCs/>
        </w:rPr>
      </w:pPr>
    </w:p>
    <w:p w:rsidR="00C554C1" w:rsidRPr="00B43891" w:rsidRDefault="00C554C1" w:rsidP="00C554C1">
      <w:pPr>
        <w:pStyle w:val="Normal1"/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A"/>
          <w:lang w:val="pt-PT"/>
        </w:rPr>
      </w:pPr>
      <w:r w:rsidRPr="00B43891">
        <w:rPr>
          <w:rStyle w:val="Fontepargpadro1"/>
          <w:rFonts w:asciiTheme="minorHAnsi" w:hAnsiTheme="minorHAnsi" w:cstheme="minorHAnsi"/>
          <w:b/>
        </w:rPr>
        <w:t xml:space="preserve">CONSIDERANDO </w:t>
      </w:r>
      <w:r w:rsidRPr="00B43891">
        <w:rPr>
          <w:rStyle w:val="Fontepargpadro9"/>
          <w:rFonts w:asciiTheme="minorHAnsi" w:eastAsia="ArialMT" w:hAnsiTheme="minorHAnsi" w:cstheme="minorHAnsi"/>
          <w:color w:val="00000A"/>
          <w:lang w:val="pt-PT"/>
        </w:rPr>
        <w:t>a disposição do artigo 197 da Constituição Federal de que: "</w:t>
      </w:r>
      <w:r w:rsidRPr="00B43891">
        <w:rPr>
          <w:rStyle w:val="Fontepargpadro9"/>
          <w:rFonts w:asciiTheme="minorHAnsi" w:eastAsia="ArialMT" w:hAnsiTheme="minorHAnsi" w:cstheme="minorHAnsi"/>
          <w:i/>
          <w:iCs/>
          <w:color w:val="00000A"/>
          <w:lang w:val="pt-PT"/>
        </w:rPr>
        <w:t>são de relevância pública as ações e serviços de saúde, cabendo ao Poder Público dispor, nos termos da lei, sobre sua regulamentação, fiscalização e controle, devendo sua execução ser feita diretamente ou através de terceiros e, também, por pessoa física ou jurídica de direito privado</w:t>
      </w:r>
      <w:r w:rsidRPr="00B43891">
        <w:rPr>
          <w:rStyle w:val="Fontepargpadro9"/>
          <w:rFonts w:asciiTheme="minorHAnsi" w:eastAsia="ArialMT" w:hAnsiTheme="minorHAnsi" w:cstheme="minorHAnsi"/>
          <w:color w:val="00000A"/>
          <w:lang w:val="pt-PT"/>
        </w:rPr>
        <w:t>”;</w:t>
      </w:r>
    </w:p>
    <w:p w:rsidR="00C554C1" w:rsidRPr="00B43891" w:rsidRDefault="00C554C1" w:rsidP="00C554C1">
      <w:pPr>
        <w:pStyle w:val="Normal1"/>
        <w:spacing w:line="240" w:lineRule="auto"/>
        <w:ind w:firstLine="1417"/>
        <w:jc w:val="both"/>
        <w:rPr>
          <w:rStyle w:val="Fontepargpadro1"/>
          <w:rFonts w:asciiTheme="minorHAnsi" w:hAnsiTheme="minorHAnsi" w:cstheme="minorHAnsi"/>
          <w:b/>
        </w:rPr>
      </w:pPr>
    </w:p>
    <w:p w:rsidR="00C554C1" w:rsidRPr="00B43891" w:rsidRDefault="00C554C1" w:rsidP="00C554C1">
      <w:pPr>
        <w:pStyle w:val="Normal1"/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A"/>
          <w:lang w:val="pt-PT"/>
        </w:rPr>
      </w:pPr>
      <w:r w:rsidRPr="00B43891">
        <w:rPr>
          <w:rStyle w:val="Fontepargpadro1"/>
          <w:rFonts w:asciiTheme="minorHAnsi" w:hAnsiTheme="minorHAnsi" w:cstheme="minorHAnsi"/>
          <w:b/>
        </w:rPr>
        <w:t xml:space="preserve">CONSIDERANDO </w:t>
      </w:r>
      <w:r w:rsidRPr="00B43891">
        <w:rPr>
          <w:rStyle w:val="Fontepargpadro9"/>
          <w:rFonts w:asciiTheme="minorHAnsi" w:eastAsia="ArialMT" w:hAnsiTheme="minorHAnsi" w:cstheme="minorHAnsi"/>
          <w:color w:val="00000A"/>
          <w:lang w:val="pt-PT"/>
        </w:rPr>
        <w:t>que a Lei Federal nº 8080/1990 estabelece como um dos objetivos do SUS “</w:t>
      </w:r>
      <w:r w:rsidRPr="00B43891">
        <w:rPr>
          <w:rStyle w:val="Fontepargpadro9"/>
          <w:rFonts w:asciiTheme="minorHAnsi" w:eastAsia="ArialMT" w:hAnsiTheme="minorHAnsi" w:cstheme="minorHAnsi"/>
          <w:i/>
          <w:iCs/>
          <w:color w:val="00000A"/>
          <w:lang w:val="pt-PT"/>
        </w:rPr>
        <w:t>a assistência às pessoas por intermédio de ações de promoção, proteção e recuperação da saúde, com a realização integrada das ações assistenciais e das atividades preventivas</w:t>
      </w:r>
      <w:r w:rsidRPr="00B43891">
        <w:rPr>
          <w:rStyle w:val="Fontepargpadro9"/>
          <w:rFonts w:asciiTheme="minorHAnsi" w:eastAsia="ArialMT" w:hAnsiTheme="minorHAnsi" w:cstheme="minorHAnsi"/>
          <w:color w:val="00000A"/>
          <w:lang w:val="pt-PT"/>
        </w:rPr>
        <w:t>”, consoante redação do art.5º, III;</w:t>
      </w:r>
    </w:p>
    <w:p w:rsidR="00C554C1" w:rsidRPr="00B43891" w:rsidRDefault="00C554C1" w:rsidP="00C554C1">
      <w:pPr>
        <w:pStyle w:val="Normal1"/>
        <w:spacing w:line="240" w:lineRule="auto"/>
        <w:ind w:firstLine="1417"/>
        <w:jc w:val="both"/>
        <w:rPr>
          <w:rStyle w:val="Fontepargpadro1"/>
          <w:rFonts w:asciiTheme="minorHAnsi" w:eastAsia="Arial" w:hAnsiTheme="minorHAnsi" w:cstheme="minorHAnsi"/>
          <w:b/>
          <w:color w:val="000000"/>
          <w:lang w:eastAsia="ar-SA" w:bidi="ar-SA"/>
        </w:rPr>
      </w:pPr>
    </w:p>
    <w:p w:rsidR="00C554C1" w:rsidRPr="00B43891" w:rsidRDefault="00C554C1" w:rsidP="00C554C1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A"/>
          <w:lang w:val="pt-PT" w:eastAsia="ar-SA" w:bidi="ar-SA"/>
        </w:rPr>
      </w:pPr>
      <w:r w:rsidRPr="00B43891">
        <w:rPr>
          <w:rStyle w:val="Fontepargpadro1"/>
          <w:rFonts w:asciiTheme="minorHAnsi" w:eastAsia="Arial" w:hAnsiTheme="minorHAnsi" w:cstheme="minorHAnsi"/>
          <w:b/>
          <w:color w:val="000000"/>
          <w:lang w:eastAsia="ar-SA" w:bidi="ar-SA"/>
        </w:rPr>
        <w:t>CONSIDERANDO</w:t>
      </w:r>
      <w:r w:rsidRPr="00B43891">
        <w:rPr>
          <w:rStyle w:val="Fontepargpadro9"/>
          <w:rFonts w:asciiTheme="minorHAnsi" w:eastAsia="ArialMT" w:hAnsiTheme="minorHAnsi" w:cstheme="minorHAnsi"/>
          <w:color w:val="00000A"/>
          <w:lang w:val="pt-PT" w:eastAsia="ar-SA" w:bidi="ar-SA"/>
        </w:rPr>
        <w:t xml:space="preserve"> que, nos termos do artigo 15, XIII, da mesma lei federal, são comuns à União, Estados, Distrito Federal e Municípios, em seu âmbito administrativo, a atribuição de: “</w:t>
      </w:r>
      <w:r w:rsidRPr="00B43891">
        <w:rPr>
          <w:rStyle w:val="Fontepargpadro9"/>
          <w:rFonts w:asciiTheme="minorHAnsi" w:eastAsia="ArialMT" w:hAnsiTheme="minorHAnsi" w:cstheme="minorHAnsi"/>
          <w:i/>
          <w:iCs/>
          <w:color w:val="00000A"/>
          <w:lang w:val="pt-PT" w:eastAsia="ar-SA" w:bidi="ar-SA"/>
        </w:rPr>
        <w:t>para atendimento de necessidades coletivas, urgentes e transitórias, decorrentes de situações de perigo iminente, de calamidade pública ou de irrupção de epidemias, a autoridade competente da esfera administrativa correspondente poderá requisitar bens e serviços, tanto de pessoas naturais como de jurídicas, sendo-lhes assegurada justa indenização</w:t>
      </w:r>
      <w:r w:rsidRPr="00B43891">
        <w:rPr>
          <w:rStyle w:val="Fontepargpadro9"/>
          <w:rFonts w:asciiTheme="minorHAnsi" w:eastAsia="ArialMT" w:hAnsiTheme="minorHAnsi" w:cstheme="minorHAnsi"/>
          <w:color w:val="00000A"/>
          <w:lang w:val="pt-PT" w:eastAsia="ar-SA" w:bidi="ar-SA"/>
        </w:rPr>
        <w:t>”;</w:t>
      </w:r>
    </w:p>
    <w:p w:rsidR="00C554C1" w:rsidRPr="00B43891" w:rsidRDefault="00C554C1" w:rsidP="00C554C1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A"/>
          <w:lang w:val="pt-PT" w:eastAsia="ar-SA" w:bidi="ar-SA"/>
        </w:rPr>
      </w:pPr>
    </w:p>
    <w:p w:rsidR="00C554C1" w:rsidRPr="00B43891" w:rsidRDefault="00C554C1" w:rsidP="00C554C1">
      <w:pPr>
        <w:pStyle w:val="Normal2"/>
        <w:spacing w:line="240" w:lineRule="auto"/>
        <w:ind w:firstLine="1417"/>
        <w:jc w:val="both"/>
        <w:rPr>
          <w:rStyle w:val="Fontepargpadro5"/>
          <w:rFonts w:asciiTheme="minorHAnsi" w:hAnsiTheme="minorHAnsi" w:cstheme="minorHAnsi"/>
        </w:rPr>
      </w:pPr>
      <w:r w:rsidRPr="00B43891">
        <w:rPr>
          <w:rStyle w:val="Fontepargpadro5"/>
          <w:rFonts w:asciiTheme="minorHAnsi" w:hAnsiTheme="minorHAnsi" w:cstheme="minorHAnsi"/>
          <w:b/>
        </w:rPr>
        <w:t>CONSIDERANDO</w:t>
      </w:r>
      <w:r w:rsidRPr="00B43891">
        <w:rPr>
          <w:rStyle w:val="Fontepargpadro5"/>
          <w:rFonts w:asciiTheme="minorHAnsi" w:hAnsiTheme="minorHAnsi" w:cstheme="minorHAnsi"/>
        </w:rPr>
        <w:t xml:space="preserve"> que, de acordo com o artigo 36, §2º, da Lei 8080/1990, “</w:t>
      </w:r>
      <w:r w:rsidRPr="00B43891">
        <w:rPr>
          <w:rStyle w:val="Fontepargpadro5"/>
          <w:rFonts w:asciiTheme="minorHAnsi" w:hAnsiTheme="minorHAnsi" w:cstheme="minorHAnsi"/>
          <w:i/>
          <w:iCs/>
        </w:rPr>
        <w:t>é vedada a transferência de recursos para o financiamento de ações não previstas nos planos de saúde, exceto em situações emergenciais ou de calamidade pública, na área de saúde</w:t>
      </w:r>
      <w:r w:rsidRPr="00B43891">
        <w:rPr>
          <w:rStyle w:val="Fontepargpadro5"/>
          <w:rFonts w:asciiTheme="minorHAnsi" w:hAnsiTheme="minorHAnsi" w:cstheme="minorHAnsi"/>
        </w:rPr>
        <w:t>”;</w:t>
      </w:r>
    </w:p>
    <w:p w:rsidR="00C554C1" w:rsidRPr="00B43891" w:rsidRDefault="00C554C1" w:rsidP="00C554C1">
      <w:pPr>
        <w:pStyle w:val="Normal2"/>
        <w:spacing w:line="240" w:lineRule="auto"/>
        <w:ind w:firstLine="1417"/>
        <w:jc w:val="both"/>
        <w:rPr>
          <w:rStyle w:val="Fontepargpadro5"/>
          <w:rFonts w:asciiTheme="minorHAnsi" w:hAnsiTheme="minorHAnsi" w:cstheme="minorHAnsi"/>
        </w:rPr>
      </w:pPr>
    </w:p>
    <w:p w:rsidR="00C554C1" w:rsidRPr="00B43891" w:rsidRDefault="00C554C1" w:rsidP="00C554C1">
      <w:pPr>
        <w:pStyle w:val="Normal2"/>
        <w:spacing w:line="240" w:lineRule="auto"/>
        <w:ind w:firstLine="1417"/>
        <w:jc w:val="both"/>
        <w:rPr>
          <w:rFonts w:asciiTheme="minorHAnsi" w:hAnsiTheme="minorHAnsi" w:cstheme="minorHAnsi"/>
          <w:color w:val="000000"/>
        </w:rPr>
      </w:pPr>
      <w:r w:rsidRPr="00B43891">
        <w:rPr>
          <w:rFonts w:asciiTheme="minorHAnsi" w:hAnsiTheme="minorHAnsi" w:cstheme="minorHAnsi"/>
          <w:b/>
          <w:bCs/>
          <w:color w:val="000000"/>
        </w:rPr>
        <w:lastRenderedPageBreak/>
        <w:t>CONSIDERANDO</w:t>
      </w:r>
      <w:r w:rsidRPr="00B43891">
        <w:rPr>
          <w:rFonts w:asciiTheme="minorHAnsi" w:hAnsiTheme="minorHAnsi" w:cstheme="minorHAnsi"/>
          <w:color w:val="000000"/>
        </w:rPr>
        <w:t xml:space="preserve"> o disposto na Lei Federal n. 13.979, de 06 de fevereiro de 2020, que dispôs medidas para enfrentamento da emergência de saúde publica de importância internacional decorrente do </w:t>
      </w:r>
      <w:proofErr w:type="spellStart"/>
      <w:r w:rsidRPr="00B43891">
        <w:rPr>
          <w:rFonts w:asciiTheme="minorHAnsi" w:hAnsiTheme="minorHAnsi" w:cstheme="minorHAnsi"/>
          <w:color w:val="000000"/>
        </w:rPr>
        <w:t>coronavíru</w:t>
      </w:r>
      <w:proofErr w:type="spellEnd"/>
      <w:r w:rsidRPr="00B43891">
        <w:rPr>
          <w:rFonts w:asciiTheme="minorHAnsi" w:hAnsiTheme="minorHAnsi" w:cstheme="minorHAnsi"/>
          <w:color w:val="000000"/>
        </w:rPr>
        <w:t>s responsável pelo surto de 2019;</w:t>
      </w:r>
    </w:p>
    <w:p w:rsidR="00C554C1" w:rsidRPr="00B43891" w:rsidRDefault="00C554C1" w:rsidP="00C554C1">
      <w:pPr>
        <w:pStyle w:val="Normal2"/>
        <w:spacing w:line="240" w:lineRule="auto"/>
        <w:ind w:firstLine="1417"/>
        <w:jc w:val="both"/>
        <w:rPr>
          <w:rFonts w:asciiTheme="minorHAnsi" w:eastAsia="ArialMT" w:hAnsiTheme="minorHAnsi" w:cstheme="minorHAnsi"/>
          <w:b/>
          <w:color w:val="00000A"/>
          <w:lang w:val="pt-PT"/>
        </w:rPr>
      </w:pPr>
    </w:p>
    <w:p w:rsidR="00C554C1" w:rsidRPr="00B43891" w:rsidRDefault="00C554C1" w:rsidP="00C554C1">
      <w:pPr>
        <w:pStyle w:val="Normal1"/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0"/>
          <w:lang w:val="pt-PT"/>
        </w:rPr>
      </w:pPr>
      <w:r w:rsidRPr="00B43891">
        <w:rPr>
          <w:rStyle w:val="Fontepargpadro9"/>
          <w:rFonts w:asciiTheme="minorHAnsi" w:eastAsia="ArialMT" w:hAnsiTheme="minorHAnsi" w:cstheme="minorHAnsi"/>
          <w:b/>
          <w:color w:val="000000"/>
          <w:lang w:val="pt-PT"/>
        </w:rPr>
        <w:t>CONSIDERANDO</w:t>
      </w:r>
      <w:r w:rsidRPr="00B43891">
        <w:rPr>
          <w:rStyle w:val="Fontepargpadro9"/>
          <w:rFonts w:asciiTheme="minorHAnsi" w:eastAsia="ArialMT" w:hAnsiTheme="minorHAnsi" w:cstheme="minorHAnsi"/>
          <w:color w:val="000000"/>
          <w:lang w:val="pt-PT"/>
        </w:rPr>
        <w:t xml:space="preserve"> que o art. 3º da mencionada lei prevê como medidas para o enfrentamento da infecção: isolamento, quarentena, determinação de realização compulsória de exames médicos, testes laboratoriais, coleta de amostras clínicas, vacinação e tratamentos médicos específicos;</w:t>
      </w:r>
    </w:p>
    <w:p w:rsidR="00C554C1" w:rsidRPr="00B43891" w:rsidRDefault="00C554C1" w:rsidP="00C554C1">
      <w:pPr>
        <w:pStyle w:val="Normal1"/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b/>
          <w:bCs/>
          <w:color w:val="000000"/>
          <w:lang w:val="pt-PT"/>
        </w:rPr>
      </w:pPr>
    </w:p>
    <w:p w:rsidR="00C554C1" w:rsidRPr="00B43891" w:rsidRDefault="00C554C1" w:rsidP="00C554C1">
      <w:pPr>
        <w:pStyle w:val="Normal1"/>
        <w:spacing w:line="240" w:lineRule="auto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0"/>
          <w:lang w:val="pt-PT"/>
        </w:rPr>
      </w:pPr>
      <w:r w:rsidRPr="00B43891">
        <w:rPr>
          <w:rStyle w:val="Fontepargpadro9"/>
          <w:rFonts w:asciiTheme="minorHAnsi" w:eastAsia="ArialMT" w:hAnsiTheme="minorHAnsi" w:cstheme="minorHAnsi"/>
          <w:b/>
          <w:bCs/>
          <w:color w:val="000000"/>
          <w:lang w:val="pt-PT"/>
        </w:rPr>
        <w:t>CONSIDERANDO</w:t>
      </w:r>
      <w:r w:rsidRPr="00B43891">
        <w:rPr>
          <w:rStyle w:val="Fontepargpadro9"/>
          <w:rFonts w:asciiTheme="minorHAnsi" w:eastAsia="ArialMT" w:hAnsiTheme="minorHAnsi" w:cstheme="minorHAnsi"/>
          <w:color w:val="000000"/>
          <w:lang w:val="pt-PT"/>
        </w:rPr>
        <w:t>a publicação da Portaria MS/GM nº 356, de 11 de março de 2020, que estabelece a regulamentação e operacionalização do disposto na Lei nº 13.979/2020, que traz medidas para enfrentamento da emergência de saúde pública de importância internacional decorrente do coronavírus (COVID-19);</w:t>
      </w:r>
    </w:p>
    <w:p w:rsidR="00C554C1" w:rsidRPr="00B43891" w:rsidRDefault="00C554C1" w:rsidP="00C554C1">
      <w:pPr>
        <w:pStyle w:val="Normal1"/>
        <w:spacing w:line="240" w:lineRule="auto"/>
        <w:ind w:firstLine="1417"/>
        <w:jc w:val="both"/>
        <w:rPr>
          <w:rStyle w:val="Fontepargpadro9"/>
          <w:rFonts w:asciiTheme="minorHAnsi" w:eastAsia="Times New Roman" w:hAnsiTheme="minorHAnsi" w:cstheme="minorHAnsi"/>
          <w:b/>
          <w:bCs/>
          <w:color w:val="000000"/>
          <w:lang w:val="pt-PT"/>
        </w:rPr>
      </w:pPr>
    </w:p>
    <w:p w:rsidR="00C554C1" w:rsidRPr="00B43891" w:rsidRDefault="00C554C1" w:rsidP="00C554C1">
      <w:pPr>
        <w:pStyle w:val="Normal1"/>
        <w:spacing w:line="240" w:lineRule="auto"/>
        <w:ind w:firstLine="1417"/>
        <w:jc w:val="both"/>
        <w:rPr>
          <w:rStyle w:val="Fontepargpadro1"/>
          <w:rFonts w:asciiTheme="minorHAnsi" w:hAnsiTheme="minorHAnsi" w:cstheme="minorHAnsi"/>
          <w:color w:val="000000"/>
        </w:rPr>
      </w:pPr>
      <w:r w:rsidRPr="00B43891">
        <w:rPr>
          <w:rStyle w:val="Fontepargpadro9"/>
          <w:rFonts w:asciiTheme="minorHAnsi" w:eastAsia="Times New Roman" w:hAnsiTheme="minorHAnsi" w:cstheme="minorHAnsi"/>
          <w:b/>
          <w:bCs/>
          <w:color w:val="000000"/>
          <w:lang w:val="pt-PT"/>
        </w:rPr>
        <w:t>CONSIDERANDO</w:t>
      </w:r>
      <w:r w:rsidRPr="00B43891">
        <w:rPr>
          <w:rStyle w:val="Fontepargpadro1"/>
          <w:rFonts w:asciiTheme="minorHAnsi" w:hAnsiTheme="minorHAnsi" w:cstheme="minorHAnsi"/>
          <w:color w:val="000000"/>
        </w:rPr>
        <w:t xml:space="preserve"> que, em 11.3.2020, a Organização Mundial da Saúde (OMS) declarou</w:t>
      </w:r>
      <w:r w:rsidRPr="00B43891">
        <w:rPr>
          <w:rStyle w:val="Fontepargpadro1"/>
          <w:rFonts w:asciiTheme="minorHAnsi" w:hAnsiTheme="minorHAnsi" w:cstheme="minorHAnsi"/>
          <w:b/>
          <w:bCs/>
          <w:color w:val="000000"/>
        </w:rPr>
        <w:t xml:space="preserve"> pandemia para o </w:t>
      </w:r>
      <w:proofErr w:type="spellStart"/>
      <w:r w:rsidRPr="00B43891">
        <w:rPr>
          <w:rStyle w:val="Fontepargpadro1"/>
          <w:rFonts w:asciiTheme="minorHAnsi" w:hAnsiTheme="minorHAnsi" w:cstheme="minorHAnsi"/>
          <w:b/>
          <w:bCs/>
          <w:color w:val="000000"/>
        </w:rPr>
        <w:t>Coronavírus</w:t>
      </w:r>
      <w:proofErr w:type="spellEnd"/>
      <w:r w:rsidRPr="00B43891">
        <w:rPr>
          <w:rStyle w:val="Fontepargpadro1"/>
          <w:rFonts w:asciiTheme="minorHAnsi" w:hAnsiTheme="minorHAnsi" w:cstheme="minorHAnsi"/>
          <w:color w:val="000000"/>
        </w:rPr>
        <w:t>, ou seja, momento em que uma doença se espalha por diversos continentes com transmissão sustentada entre humanos;</w:t>
      </w:r>
    </w:p>
    <w:p w:rsidR="00C554C1" w:rsidRPr="00B43891" w:rsidRDefault="00C554C1" w:rsidP="00C554C1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</w:rPr>
      </w:pPr>
    </w:p>
    <w:p w:rsidR="00C554C1" w:rsidRPr="00B43891" w:rsidRDefault="00C554C1" w:rsidP="00C554C1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Style w:val="Fontepargpadro9"/>
          <w:rFonts w:asciiTheme="minorHAnsi" w:eastAsia="Times New Roman" w:hAnsiTheme="minorHAnsi" w:cstheme="minorHAnsi"/>
          <w:color w:val="000000"/>
          <w:lang w:val="pt-PT" w:eastAsia="ar-SA" w:bidi="ar-SA"/>
        </w:rPr>
      </w:pPr>
      <w:r w:rsidRPr="00B43891">
        <w:rPr>
          <w:rStyle w:val="Fontepargpadro9"/>
          <w:rFonts w:asciiTheme="minorHAnsi" w:eastAsia="Times New Roman" w:hAnsiTheme="minorHAnsi" w:cstheme="minorHAnsi"/>
          <w:b/>
          <w:bCs/>
          <w:color w:val="000000"/>
          <w:lang w:val="pt-PT" w:eastAsia="ar-SA" w:bidi="ar-SA"/>
        </w:rPr>
        <w:t>CONSIDERANDO</w:t>
      </w:r>
      <w:r w:rsidRPr="00B43891">
        <w:rPr>
          <w:rStyle w:val="Fontepargpadro9"/>
          <w:rFonts w:asciiTheme="minorHAnsi" w:eastAsia="Times New Roman" w:hAnsiTheme="minorHAnsi" w:cstheme="minorHAnsi"/>
          <w:color w:val="000000"/>
          <w:lang w:val="pt-PT" w:eastAsia="ar-SA" w:bidi="ar-SA"/>
        </w:rPr>
        <w:t xml:space="preserve"> que a classificação da situação mundial do novo coronavírus (COVID-19, SARSCoV-2) como pandemia significa o risco potencial da doença infecciosa atingir a população mundial de forma simultânea, não se limitando a locais que já tenham sido identificadas como de transmissão interna;</w:t>
      </w:r>
    </w:p>
    <w:p w:rsidR="00C554C1" w:rsidRPr="00B43891" w:rsidRDefault="00C554C1" w:rsidP="00C554C1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Style w:val="Fontepargpadro9"/>
          <w:rFonts w:asciiTheme="minorHAnsi" w:eastAsia="Times New Roman" w:hAnsiTheme="minorHAnsi" w:cstheme="minorHAnsi"/>
          <w:color w:val="000000"/>
          <w:lang w:val="pt-PT" w:eastAsia="ar-SA" w:bidi="ar-SA"/>
        </w:rPr>
      </w:pPr>
    </w:p>
    <w:p w:rsidR="00C554C1" w:rsidRPr="00B43891" w:rsidRDefault="00C554C1" w:rsidP="00C554C1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Fonts w:asciiTheme="minorHAnsi" w:hAnsiTheme="minorHAnsi" w:cstheme="minorHAnsi"/>
          <w:color w:val="000000"/>
          <w:highlight w:val="white"/>
        </w:rPr>
      </w:pPr>
      <w:r w:rsidRPr="00B43891">
        <w:rPr>
          <w:rFonts w:asciiTheme="minorHAnsi" w:hAnsiTheme="minorHAnsi" w:cstheme="minorHAnsi"/>
          <w:b/>
          <w:bCs/>
          <w:color w:val="000000"/>
          <w:highlight w:val="white"/>
        </w:rPr>
        <w:t xml:space="preserve">CONSIDERANDO </w:t>
      </w:r>
      <w:r w:rsidRPr="00B43891">
        <w:rPr>
          <w:rFonts w:asciiTheme="minorHAnsi" w:hAnsiTheme="minorHAnsi" w:cstheme="minorHAnsi"/>
          <w:color w:val="000000"/>
          <w:highlight w:val="white"/>
        </w:rPr>
        <w:t xml:space="preserve">que, em 16/03/2020, foi publicado o Decreto Estadual nº 18.884/2020, dispondo, no âmbito do Estado do Piauí, sobre as medidas de emergência de saúde pública de importância internacional e tendo em vista a classificação da situação mundial do novo </w:t>
      </w:r>
      <w:proofErr w:type="spellStart"/>
      <w:r w:rsidRPr="00B43891">
        <w:rPr>
          <w:rFonts w:asciiTheme="minorHAnsi" w:hAnsiTheme="minorHAnsi" w:cstheme="minorHAnsi"/>
          <w:color w:val="000000"/>
          <w:highlight w:val="white"/>
        </w:rPr>
        <w:t>coronavíru</w:t>
      </w:r>
      <w:proofErr w:type="spellEnd"/>
      <w:r w:rsidRPr="00B43891">
        <w:rPr>
          <w:rFonts w:asciiTheme="minorHAnsi" w:hAnsiTheme="minorHAnsi" w:cstheme="minorHAnsi"/>
          <w:color w:val="000000"/>
          <w:highlight w:val="white"/>
        </w:rPr>
        <w:t>s como pandemia, institui o Comitê de Gestão de Crise, e dá outras providências;</w:t>
      </w:r>
    </w:p>
    <w:p w:rsidR="00C554C1" w:rsidRPr="00B43891" w:rsidRDefault="00C554C1" w:rsidP="00C554C1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Fonts w:asciiTheme="minorHAnsi" w:hAnsiTheme="minorHAnsi" w:cstheme="minorHAnsi"/>
          <w:color w:val="000000"/>
          <w:highlight w:val="white"/>
        </w:rPr>
      </w:pPr>
    </w:p>
    <w:p w:rsidR="00833517" w:rsidRPr="00B43891" w:rsidRDefault="00833517" w:rsidP="00833517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Fonts w:asciiTheme="minorHAnsi" w:hAnsiTheme="minorHAnsi" w:cstheme="minorHAnsi"/>
        </w:rPr>
      </w:pPr>
      <w:r w:rsidRPr="00B43891">
        <w:rPr>
          <w:rFonts w:asciiTheme="minorHAnsi" w:hAnsiTheme="minorHAnsi" w:cstheme="minorHAnsi"/>
          <w:b/>
          <w:bCs/>
          <w:color w:val="000000"/>
          <w:highlight w:val="white"/>
        </w:rPr>
        <w:t xml:space="preserve">CONSIDERANDO </w:t>
      </w:r>
      <w:r w:rsidRPr="00B43891">
        <w:rPr>
          <w:rFonts w:asciiTheme="minorHAnsi" w:hAnsiTheme="minorHAnsi" w:cstheme="minorHAnsi"/>
          <w:color w:val="000000"/>
          <w:highlight w:val="white"/>
        </w:rPr>
        <w:t>que, em 19/03/2020, mediante o Decreto Estadual nº 18.895/2020, foi declarado estado de calamidade pública</w:t>
      </w:r>
      <w:r w:rsidRPr="00B43891">
        <w:rPr>
          <w:rFonts w:asciiTheme="minorHAnsi" w:hAnsiTheme="minorHAnsi" w:cstheme="minorHAnsi"/>
          <w:color w:val="000000"/>
        </w:rPr>
        <w:t xml:space="preserve"> no Estado do Piauí</w:t>
      </w:r>
      <w:r w:rsidRPr="00B43891">
        <w:rPr>
          <w:rFonts w:asciiTheme="minorHAnsi" w:hAnsiTheme="minorHAnsi" w:cstheme="minorHAnsi"/>
        </w:rPr>
        <w:t>, ao passo em que a União reconheceu calamidade pública em âmbito nacional em razão da Pandemia da COVID-19, no dia seguinte (20/03/2020), mediante Decreto Legislativo n. 6/2020;</w:t>
      </w:r>
    </w:p>
    <w:p w:rsidR="00833517" w:rsidRPr="00B43891" w:rsidRDefault="00833517" w:rsidP="00833517">
      <w:pPr>
        <w:pStyle w:val="Normal1"/>
        <w:widowControl/>
        <w:tabs>
          <w:tab w:val="left" w:pos="2268"/>
        </w:tabs>
        <w:spacing w:line="240" w:lineRule="auto"/>
        <w:ind w:firstLine="1417"/>
        <w:jc w:val="both"/>
        <w:rPr>
          <w:rFonts w:asciiTheme="minorHAnsi" w:eastAsia="Times New Roman" w:hAnsiTheme="minorHAnsi" w:cstheme="minorHAnsi"/>
          <w:color w:val="000000"/>
          <w:lang w:val="pt-PT" w:eastAsia="ar-SA" w:bidi="ar-SA"/>
        </w:rPr>
      </w:pPr>
    </w:p>
    <w:p w:rsidR="00C554C1" w:rsidRPr="00B43891" w:rsidRDefault="00833517" w:rsidP="00833517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color w:val="000000"/>
        </w:rPr>
      </w:pPr>
      <w:r w:rsidRPr="00B43891">
        <w:rPr>
          <w:rFonts w:asciiTheme="minorHAnsi" w:hAnsiTheme="minorHAnsi" w:cstheme="minorHAnsi"/>
          <w:b/>
          <w:bCs/>
          <w:color w:val="000000"/>
          <w:highlight w:val="white"/>
        </w:rPr>
        <w:t xml:space="preserve">CONSIDERANDO </w:t>
      </w:r>
      <w:r w:rsidRPr="00B43891">
        <w:rPr>
          <w:rFonts w:asciiTheme="minorHAnsi" w:hAnsiTheme="minorHAnsi" w:cstheme="minorHAnsi"/>
          <w:color w:val="000000"/>
          <w:highlight w:val="white"/>
        </w:rPr>
        <w:t xml:space="preserve">a publicação dos Decretos Estaduais </w:t>
      </w:r>
      <w:proofErr w:type="spellStart"/>
      <w:r w:rsidRPr="00B43891">
        <w:rPr>
          <w:rFonts w:asciiTheme="minorHAnsi" w:hAnsiTheme="minorHAnsi" w:cstheme="minorHAnsi"/>
          <w:color w:val="000000"/>
          <w:highlight w:val="white"/>
        </w:rPr>
        <w:t>nºs</w:t>
      </w:r>
      <w:proofErr w:type="spellEnd"/>
      <w:r w:rsidRPr="00B43891">
        <w:rPr>
          <w:rFonts w:asciiTheme="minorHAnsi" w:hAnsiTheme="minorHAnsi" w:cstheme="minorHAnsi"/>
          <w:color w:val="000000"/>
          <w:highlight w:val="white"/>
        </w:rPr>
        <w:t xml:space="preserve">. 18.901/2020 e </w:t>
      </w:r>
      <w:r w:rsidRPr="00B43891">
        <w:rPr>
          <w:rFonts w:asciiTheme="minorHAnsi" w:hAnsiTheme="minorHAnsi" w:cstheme="minorHAnsi"/>
          <w:bCs/>
        </w:rPr>
        <w:t>18.902/2020</w:t>
      </w:r>
      <w:r w:rsidRPr="00B43891">
        <w:rPr>
          <w:rFonts w:asciiTheme="minorHAnsi" w:hAnsiTheme="minorHAnsi" w:cstheme="minorHAnsi"/>
          <w:color w:val="000000"/>
          <w:highlight w:val="white"/>
        </w:rPr>
        <w:t xml:space="preserve">, que tratam sobre as medidas excepcionais voltadas para o enfrentamento da grave crise de saúde pública decorrente do </w:t>
      </w:r>
      <w:proofErr w:type="spellStart"/>
      <w:r w:rsidRPr="00B43891">
        <w:rPr>
          <w:rFonts w:asciiTheme="minorHAnsi" w:hAnsiTheme="minorHAnsi" w:cstheme="minorHAnsi"/>
          <w:color w:val="000000"/>
          <w:highlight w:val="white"/>
        </w:rPr>
        <w:t>Covid</w:t>
      </w:r>
      <w:proofErr w:type="spellEnd"/>
      <w:r w:rsidRPr="00B43891">
        <w:rPr>
          <w:rFonts w:asciiTheme="minorHAnsi" w:hAnsiTheme="minorHAnsi" w:cstheme="minorHAnsi"/>
          <w:color w:val="000000"/>
          <w:highlight w:val="white"/>
        </w:rPr>
        <w:t>-19;</w:t>
      </w:r>
    </w:p>
    <w:p w:rsidR="00C554C1" w:rsidRPr="00B43891" w:rsidRDefault="00C554C1" w:rsidP="00C554C1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color w:val="000000"/>
        </w:rPr>
      </w:pPr>
    </w:p>
    <w:p w:rsidR="00C554C1" w:rsidRPr="00B43891" w:rsidRDefault="00C554C1" w:rsidP="00C554C1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B43891">
        <w:rPr>
          <w:rFonts w:asciiTheme="minorHAnsi" w:hAnsiTheme="minorHAnsi" w:cstheme="minorHAnsi"/>
          <w:b/>
          <w:bCs/>
          <w:color w:val="000000"/>
          <w:highlight w:val="white"/>
        </w:rPr>
        <w:t xml:space="preserve">CONSIDERANDO </w:t>
      </w:r>
      <w:r w:rsidRPr="00B43891">
        <w:rPr>
          <w:rFonts w:asciiTheme="minorHAnsi" w:hAnsiTheme="minorHAnsi" w:cstheme="minorHAnsi"/>
          <w:color w:val="000000"/>
          <w:highlight w:val="white"/>
        </w:rPr>
        <w:t>que, em 20/03/2020, o Ministério da Saúde também</w:t>
      </w:r>
      <w:proofErr w:type="gramStart"/>
      <w:r w:rsidRPr="00B43891">
        <w:rPr>
          <w:rFonts w:asciiTheme="minorHAnsi" w:hAnsiTheme="minorHAnsi" w:cstheme="minorHAnsi"/>
          <w:color w:val="000000"/>
          <w:highlight w:val="white"/>
        </w:rPr>
        <w:t xml:space="preserve">  </w:t>
      </w:r>
      <w:proofErr w:type="gramEnd"/>
      <w:r w:rsidRPr="00B43891">
        <w:rPr>
          <w:rFonts w:asciiTheme="minorHAnsi" w:hAnsiTheme="minorHAnsi" w:cstheme="minorHAnsi"/>
          <w:color w:val="000000"/>
          <w:highlight w:val="white"/>
        </w:rPr>
        <w:t xml:space="preserve">reconheceu, por meio da Portaria n. 454/2020, o estado de transmissão comunitária do </w:t>
      </w:r>
      <w:proofErr w:type="spellStart"/>
      <w:r w:rsidRPr="00B43891">
        <w:rPr>
          <w:rFonts w:asciiTheme="minorHAnsi" w:hAnsiTheme="minorHAnsi" w:cstheme="minorHAnsi"/>
          <w:color w:val="000000"/>
          <w:highlight w:val="white"/>
        </w:rPr>
        <w:t>coronavíru</w:t>
      </w:r>
      <w:proofErr w:type="spellEnd"/>
      <w:r w:rsidRPr="00B43891">
        <w:rPr>
          <w:rFonts w:asciiTheme="minorHAnsi" w:hAnsiTheme="minorHAnsi" w:cstheme="minorHAnsi"/>
          <w:color w:val="000000"/>
          <w:highlight w:val="white"/>
        </w:rPr>
        <w:t>s em todo o território nacional;</w:t>
      </w:r>
    </w:p>
    <w:p w:rsidR="00C554C1" w:rsidRPr="00B43891" w:rsidRDefault="00C554C1" w:rsidP="00C554C1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C554C1" w:rsidRPr="00B43891" w:rsidRDefault="00C554C1" w:rsidP="00C554C1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B43891">
        <w:rPr>
          <w:rFonts w:asciiTheme="minorHAnsi" w:hAnsiTheme="minorHAnsi" w:cstheme="minorHAnsi"/>
          <w:b/>
          <w:bCs/>
        </w:rPr>
        <w:t>CONSIDERANDO</w:t>
      </w:r>
      <w:r w:rsidRPr="00B43891">
        <w:rPr>
          <w:rFonts w:asciiTheme="minorHAnsi" w:hAnsiTheme="minorHAnsi" w:cstheme="minorHAnsi"/>
        </w:rPr>
        <w:t xml:space="preserve"> o </w:t>
      </w:r>
      <w:hyperlink r:id="rId9" w:history="1">
        <w:r w:rsidRPr="00B43891">
          <w:rPr>
            <w:rStyle w:val="Hyperlink"/>
            <w:rFonts w:asciiTheme="minorHAnsi" w:eastAsia="Arial Narrow" w:hAnsiTheme="minorHAnsi" w:cstheme="minorHAnsi"/>
            <w:bCs/>
            <w:color w:val="auto"/>
            <w:u w:val="none"/>
          </w:rPr>
          <w:t>Decreto Nº 10.282, de 20 de março de 2020</w:t>
        </w:r>
      </w:hyperlink>
      <w:r w:rsidRPr="00B43891">
        <w:rPr>
          <w:rStyle w:val="Forte"/>
          <w:rFonts w:asciiTheme="minorHAnsi" w:hAnsiTheme="minorHAnsi" w:cstheme="minorHAnsi"/>
        </w:rPr>
        <w:t xml:space="preserve">, </w:t>
      </w:r>
      <w:r w:rsidRPr="00B43891">
        <w:rPr>
          <w:rStyle w:val="Forte"/>
          <w:rFonts w:asciiTheme="minorHAnsi" w:hAnsiTheme="minorHAnsi" w:cstheme="minorHAnsi"/>
          <w:b w:val="0"/>
        </w:rPr>
        <w:t>que regulamenta</w:t>
      </w:r>
      <w:r w:rsidRPr="00B43891">
        <w:rPr>
          <w:rFonts w:asciiTheme="minorHAnsi" w:hAnsiTheme="minorHAnsi" w:cstheme="minorHAnsi"/>
        </w:rPr>
        <w:t xml:space="preserve"> a Lei nº 13.979, de </w:t>
      </w:r>
      <w:proofErr w:type="gramStart"/>
      <w:r w:rsidRPr="00B43891">
        <w:rPr>
          <w:rFonts w:asciiTheme="minorHAnsi" w:hAnsiTheme="minorHAnsi" w:cstheme="minorHAnsi"/>
        </w:rPr>
        <w:t>6</w:t>
      </w:r>
      <w:proofErr w:type="gramEnd"/>
      <w:r w:rsidRPr="00B43891">
        <w:rPr>
          <w:rFonts w:asciiTheme="minorHAnsi" w:hAnsiTheme="minorHAnsi" w:cstheme="minorHAnsi"/>
        </w:rPr>
        <w:t xml:space="preserve"> de fevereiro de 2020, para definir os serviços públicos e as atividades essenciais;</w:t>
      </w:r>
    </w:p>
    <w:p w:rsidR="00C554C1" w:rsidRPr="00B43891" w:rsidRDefault="00C554C1" w:rsidP="00C554C1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C554C1" w:rsidRPr="00B43891" w:rsidRDefault="00C554C1" w:rsidP="00C554C1">
      <w:pPr>
        <w:pStyle w:val="identifica"/>
        <w:shd w:val="clear" w:color="auto" w:fill="FFFFFF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B43891">
        <w:rPr>
          <w:rFonts w:asciiTheme="minorHAnsi" w:hAnsiTheme="minorHAnsi" w:cstheme="minorHAnsi"/>
          <w:b/>
          <w:bCs/>
        </w:rPr>
        <w:lastRenderedPageBreak/>
        <w:t>CONSIDERANDO</w:t>
      </w:r>
      <w:r w:rsidRPr="00B43891">
        <w:rPr>
          <w:rFonts w:asciiTheme="minorHAnsi" w:hAnsiTheme="minorHAnsi" w:cstheme="minorHAnsi"/>
        </w:rPr>
        <w:t xml:space="preserve"> a </w:t>
      </w:r>
      <w:r w:rsidRPr="00B43891">
        <w:rPr>
          <w:rFonts w:asciiTheme="minorHAnsi" w:hAnsiTheme="minorHAnsi" w:cstheme="minorHAnsi"/>
          <w:bCs/>
        </w:rPr>
        <w:t>Medida Provisória nº 926, de 20 de março de 2020</w:t>
      </w:r>
      <w:r w:rsidRPr="00B43891">
        <w:rPr>
          <w:rFonts w:asciiTheme="minorHAnsi" w:hAnsiTheme="minorHAnsi" w:cstheme="minorHAnsi"/>
        </w:rPr>
        <w:t xml:space="preserve">, que altera a Lei nº 13.979, de </w:t>
      </w:r>
      <w:proofErr w:type="gramStart"/>
      <w:r w:rsidRPr="00B43891">
        <w:rPr>
          <w:rFonts w:asciiTheme="minorHAnsi" w:hAnsiTheme="minorHAnsi" w:cstheme="minorHAnsi"/>
        </w:rPr>
        <w:t>6</w:t>
      </w:r>
      <w:proofErr w:type="gramEnd"/>
      <w:r w:rsidRPr="00B43891">
        <w:rPr>
          <w:rFonts w:asciiTheme="minorHAnsi" w:hAnsiTheme="minorHAnsi" w:cstheme="minorHAnsi"/>
        </w:rPr>
        <w:t xml:space="preserve"> de fevereiro de 2020, para dispor sobre procedimentos para aquisição de bens, serviços e insumos destinados ao enfrentamento da emergência de saúde pública de importância internacional decorrente do </w:t>
      </w:r>
      <w:proofErr w:type="spellStart"/>
      <w:r w:rsidRPr="00B43891">
        <w:rPr>
          <w:rFonts w:asciiTheme="minorHAnsi" w:hAnsiTheme="minorHAnsi" w:cstheme="minorHAnsi"/>
        </w:rPr>
        <w:t>coronavírus</w:t>
      </w:r>
      <w:proofErr w:type="spellEnd"/>
      <w:r w:rsidRPr="00B43891">
        <w:rPr>
          <w:rFonts w:asciiTheme="minorHAnsi" w:hAnsiTheme="minorHAnsi" w:cstheme="minorHAnsi"/>
        </w:rPr>
        <w:t>;</w:t>
      </w:r>
    </w:p>
    <w:p w:rsidR="009E314E" w:rsidRPr="00B43891" w:rsidRDefault="009E314E" w:rsidP="00C554C1">
      <w:pPr>
        <w:pStyle w:val="Normal1"/>
        <w:spacing w:line="240" w:lineRule="auto"/>
        <w:jc w:val="both"/>
        <w:rPr>
          <w:rFonts w:asciiTheme="minorHAnsi" w:hAnsiTheme="minorHAnsi" w:cstheme="minorHAnsi"/>
        </w:rPr>
      </w:pPr>
    </w:p>
    <w:p w:rsidR="009E314E" w:rsidRPr="00B43891" w:rsidRDefault="009E314E" w:rsidP="009E314E">
      <w:pPr>
        <w:pStyle w:val="Normal1"/>
        <w:spacing w:line="200" w:lineRule="atLeast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proofErr w:type="gramStart"/>
      <w:r w:rsidRPr="00B43891">
        <w:rPr>
          <w:rFonts w:asciiTheme="minorHAnsi" w:hAnsiTheme="minorHAnsi" w:cstheme="minorHAnsi"/>
          <w:b/>
          <w:color w:val="000000"/>
        </w:rPr>
        <w:t>CONSIDERANDO</w:t>
      </w:r>
      <w:r w:rsidRPr="00B43891">
        <w:rPr>
          <w:rFonts w:asciiTheme="minorHAnsi" w:eastAsia="Times New Roman" w:hAnsiTheme="minorHAnsi" w:cstheme="minorHAnsi"/>
          <w:kern w:val="0"/>
          <w:lang w:eastAsia="pt-BR"/>
        </w:rPr>
        <w:t>a</w:t>
      </w:r>
      <w:proofErr w:type="gramEnd"/>
      <w:r w:rsidRPr="00B43891">
        <w:rPr>
          <w:rFonts w:asciiTheme="minorHAnsi" w:eastAsia="Times New Roman" w:hAnsiTheme="minorHAnsi" w:cstheme="minorHAnsi"/>
          <w:kern w:val="0"/>
          <w:lang w:eastAsia="pt-BR"/>
        </w:rPr>
        <w:t xml:space="preserve"> RDC/ANVISA Nº 356, de 23.3.2020,que dispõe, de forma extraordinária e temporária, sobre os requisitos para a fabricação</w:t>
      </w:r>
      <w:r w:rsidRPr="00B43891">
        <w:rPr>
          <w:rFonts w:asciiTheme="minorHAnsi" w:eastAsia="Times New Roman" w:hAnsiTheme="minorHAnsi" w:cstheme="minorHAnsi"/>
          <w:b/>
          <w:kern w:val="0"/>
          <w:lang w:eastAsia="pt-BR"/>
        </w:rPr>
        <w:t>,</w:t>
      </w:r>
      <w:r w:rsidRPr="00B43891">
        <w:rPr>
          <w:rFonts w:asciiTheme="minorHAnsi" w:eastAsia="Times New Roman" w:hAnsiTheme="minorHAnsi" w:cstheme="minorHAnsi"/>
          <w:kern w:val="0"/>
          <w:lang w:eastAsia="pt-BR"/>
        </w:rPr>
        <w:t xml:space="preserve"> importação e aquisição de dispositivos médicos identificados como prioritários para uso em serviços de saúde, em virtude da emergência de saúde pública internacional relacionada ao CORONAVÍRUS (SARS-CoV-2);</w:t>
      </w:r>
    </w:p>
    <w:p w:rsidR="00072C20" w:rsidRPr="00B43891" w:rsidRDefault="00072C20" w:rsidP="009E314E">
      <w:pPr>
        <w:pStyle w:val="Normal1"/>
        <w:spacing w:line="200" w:lineRule="atLeast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</w:p>
    <w:p w:rsidR="00072C20" w:rsidRPr="00B43891" w:rsidRDefault="00072C20" w:rsidP="00072C20">
      <w:pPr>
        <w:autoSpaceDE w:val="0"/>
        <w:autoSpaceDN w:val="0"/>
        <w:adjustRightInd w:val="0"/>
        <w:spacing w:after="12" w:line="240" w:lineRule="auto"/>
        <w:ind w:firstLine="1134"/>
        <w:jc w:val="both"/>
        <w:rPr>
          <w:rFonts w:cstheme="minorHAnsi"/>
          <w:sz w:val="24"/>
          <w:szCs w:val="24"/>
          <w:shd w:val="clear" w:color="auto" w:fill="FFFFFF"/>
        </w:rPr>
      </w:pPr>
      <w:r w:rsidRPr="00B43891">
        <w:rPr>
          <w:rFonts w:cstheme="minorHAnsi"/>
          <w:b/>
          <w:bCs/>
          <w:sz w:val="24"/>
          <w:szCs w:val="24"/>
          <w:highlight w:val="white"/>
        </w:rPr>
        <w:t>C</w:t>
      </w:r>
      <w:r w:rsidR="005D3A89" w:rsidRPr="00B43891">
        <w:rPr>
          <w:rFonts w:cstheme="minorHAnsi"/>
          <w:b/>
          <w:bCs/>
          <w:sz w:val="24"/>
          <w:szCs w:val="24"/>
          <w:highlight w:val="white"/>
        </w:rPr>
        <w:t>ONSIDERANDO</w:t>
      </w:r>
      <w:r w:rsidRPr="00B43891">
        <w:rPr>
          <w:rFonts w:cstheme="minorHAnsi"/>
          <w:sz w:val="24"/>
          <w:szCs w:val="24"/>
        </w:rPr>
        <w:t xml:space="preserve"> a Portaria MS/GM nº 395, de 16/03/2020, </w:t>
      </w:r>
      <w:r w:rsidRPr="00B43891">
        <w:rPr>
          <w:rFonts w:cstheme="minorHAnsi"/>
          <w:sz w:val="24"/>
          <w:szCs w:val="24"/>
          <w:shd w:val="clear" w:color="auto" w:fill="FFFFFF"/>
        </w:rPr>
        <w:t xml:space="preserve">que estabelece recurso do Bloco de Custeio das Ações e Serviços Públicos de Saúde - Grupo de Atenção de </w:t>
      </w:r>
      <w:proofErr w:type="gramStart"/>
      <w:r w:rsidRPr="00B43891">
        <w:rPr>
          <w:rFonts w:cstheme="minorHAnsi"/>
          <w:sz w:val="24"/>
          <w:szCs w:val="24"/>
          <w:shd w:val="clear" w:color="auto" w:fill="FFFFFF"/>
        </w:rPr>
        <w:t>Média e Alta Complexidade</w:t>
      </w:r>
      <w:proofErr w:type="gramEnd"/>
      <w:r w:rsidRPr="00B43891">
        <w:rPr>
          <w:rFonts w:cstheme="minorHAnsi"/>
          <w:sz w:val="24"/>
          <w:szCs w:val="24"/>
          <w:shd w:val="clear" w:color="auto" w:fill="FFFFFF"/>
        </w:rPr>
        <w:t xml:space="preserve">-MAC, a ser disponibilizado aos Estados e Distrito Federal, destinados às ações de saúde para o enfrentamento do </w:t>
      </w:r>
      <w:proofErr w:type="spellStart"/>
      <w:r w:rsidRPr="00B43891">
        <w:rPr>
          <w:rFonts w:cstheme="minorHAnsi"/>
          <w:sz w:val="24"/>
          <w:szCs w:val="24"/>
          <w:shd w:val="clear" w:color="auto" w:fill="FFFFFF"/>
        </w:rPr>
        <w:t>Coronavírus</w:t>
      </w:r>
      <w:proofErr w:type="spellEnd"/>
      <w:r w:rsidRPr="00B43891">
        <w:rPr>
          <w:rFonts w:cstheme="minorHAnsi"/>
          <w:sz w:val="24"/>
          <w:szCs w:val="24"/>
          <w:shd w:val="clear" w:color="auto" w:fill="FFFFFF"/>
        </w:rPr>
        <w:t xml:space="preserve"> - COVID 19, sendo destinado ao Piauí a quantia de </w:t>
      </w:r>
      <w:r w:rsidRPr="00B43891">
        <w:rPr>
          <w:rFonts w:cstheme="minorHAnsi"/>
          <w:b/>
          <w:sz w:val="24"/>
          <w:szCs w:val="24"/>
          <w:shd w:val="clear" w:color="auto" w:fill="FFFFFF"/>
        </w:rPr>
        <w:t>R$ 6.467.782,00</w:t>
      </w:r>
      <w:r w:rsidR="00780AFE" w:rsidRPr="00B43891">
        <w:rPr>
          <w:rFonts w:cstheme="minorHAnsi"/>
          <w:b/>
          <w:sz w:val="24"/>
          <w:szCs w:val="24"/>
          <w:shd w:val="clear" w:color="auto" w:fill="FFFFFF"/>
        </w:rPr>
        <w:t xml:space="preserve"> (seis milhões e quatrocentos e sessenta e sete mil e setecentos e oitenta e dois reais)</w:t>
      </w:r>
      <w:r w:rsidRPr="00B43891">
        <w:rPr>
          <w:rFonts w:cstheme="minorHAnsi"/>
          <w:b/>
          <w:sz w:val="24"/>
          <w:szCs w:val="24"/>
          <w:shd w:val="clear" w:color="auto" w:fill="FFFFFF"/>
        </w:rPr>
        <w:t>;</w:t>
      </w:r>
    </w:p>
    <w:p w:rsidR="00072C20" w:rsidRPr="00B43891" w:rsidRDefault="00072C20" w:rsidP="00072C20">
      <w:pPr>
        <w:autoSpaceDE w:val="0"/>
        <w:autoSpaceDN w:val="0"/>
        <w:adjustRightInd w:val="0"/>
        <w:spacing w:after="12" w:line="240" w:lineRule="auto"/>
        <w:ind w:firstLine="1134"/>
        <w:jc w:val="both"/>
        <w:rPr>
          <w:rFonts w:cstheme="minorHAnsi"/>
          <w:sz w:val="24"/>
          <w:szCs w:val="24"/>
        </w:rPr>
      </w:pPr>
    </w:p>
    <w:p w:rsidR="009E314E" w:rsidRPr="00B43891" w:rsidRDefault="00072C20" w:rsidP="00CD014C">
      <w:pPr>
        <w:autoSpaceDE w:val="0"/>
        <w:autoSpaceDN w:val="0"/>
        <w:adjustRightInd w:val="0"/>
        <w:spacing w:after="12" w:line="240" w:lineRule="auto"/>
        <w:ind w:firstLine="1134"/>
        <w:jc w:val="both"/>
        <w:rPr>
          <w:rFonts w:cstheme="minorHAnsi"/>
          <w:b/>
          <w:sz w:val="24"/>
          <w:szCs w:val="24"/>
        </w:rPr>
      </w:pPr>
      <w:proofErr w:type="gramStart"/>
      <w:r w:rsidRPr="00B43891">
        <w:rPr>
          <w:rFonts w:cstheme="minorHAnsi"/>
          <w:b/>
          <w:bCs/>
          <w:sz w:val="24"/>
          <w:szCs w:val="24"/>
          <w:highlight w:val="white"/>
        </w:rPr>
        <w:t>C</w:t>
      </w:r>
      <w:r w:rsidR="005D3A89" w:rsidRPr="00B43891">
        <w:rPr>
          <w:rFonts w:cstheme="minorHAnsi"/>
          <w:b/>
          <w:bCs/>
          <w:sz w:val="24"/>
          <w:szCs w:val="24"/>
          <w:highlight w:val="white"/>
        </w:rPr>
        <w:t>ONSIDERANDO</w:t>
      </w:r>
      <w:r w:rsidRPr="00B43891">
        <w:rPr>
          <w:rFonts w:cstheme="minorHAnsi"/>
          <w:sz w:val="24"/>
          <w:szCs w:val="24"/>
        </w:rPr>
        <w:t>a</w:t>
      </w:r>
      <w:proofErr w:type="gramEnd"/>
      <w:r w:rsidRPr="00B43891">
        <w:rPr>
          <w:rFonts w:cstheme="minorHAnsi"/>
          <w:sz w:val="24"/>
          <w:szCs w:val="24"/>
        </w:rPr>
        <w:t xml:space="preserve"> Portaria GM/MS Nº 480</w:t>
      </w:r>
      <w:r w:rsidRPr="00B43891">
        <w:rPr>
          <w:rFonts w:cstheme="minorHAnsi"/>
          <w:bCs/>
          <w:sz w:val="24"/>
          <w:szCs w:val="24"/>
        </w:rPr>
        <w:t>, de 23 de março de 2020, que e</w:t>
      </w:r>
      <w:r w:rsidRPr="00B43891">
        <w:rPr>
          <w:rFonts w:cstheme="minorHAnsi"/>
          <w:sz w:val="24"/>
          <w:szCs w:val="24"/>
        </w:rPr>
        <w:t xml:space="preserve">stabelece recurso do Bloco de Custeio das Ações e Serviços Públicos de Saúde, a ser disponibilizado aos </w:t>
      </w:r>
      <w:r w:rsidR="00780AFE" w:rsidRPr="00B43891">
        <w:rPr>
          <w:rFonts w:cstheme="minorHAnsi"/>
          <w:sz w:val="24"/>
          <w:szCs w:val="24"/>
        </w:rPr>
        <w:t>E</w:t>
      </w:r>
      <w:r w:rsidRPr="00B43891">
        <w:rPr>
          <w:rFonts w:cstheme="minorHAnsi"/>
          <w:sz w:val="24"/>
          <w:szCs w:val="24"/>
        </w:rPr>
        <w:t xml:space="preserve">stados e Distrito Federal, destinados às ações de saúde para o enfrentamento do </w:t>
      </w:r>
      <w:proofErr w:type="spellStart"/>
      <w:r w:rsidRPr="00B43891">
        <w:rPr>
          <w:rFonts w:cstheme="minorHAnsi"/>
          <w:sz w:val="24"/>
          <w:szCs w:val="24"/>
        </w:rPr>
        <w:t>Coronavírus</w:t>
      </w:r>
      <w:proofErr w:type="spellEnd"/>
      <w:r w:rsidRPr="00B43891">
        <w:rPr>
          <w:rFonts w:cstheme="minorHAnsi"/>
          <w:sz w:val="24"/>
          <w:szCs w:val="24"/>
        </w:rPr>
        <w:t xml:space="preserve"> - COVID 19, contemplando o Estado do Piauí com o valor de </w:t>
      </w:r>
      <w:r w:rsidRPr="00B43891">
        <w:rPr>
          <w:rFonts w:cstheme="minorHAnsi"/>
          <w:b/>
          <w:sz w:val="24"/>
          <w:szCs w:val="24"/>
        </w:rPr>
        <w:t>R$ 9.198.707,30</w:t>
      </w:r>
      <w:r w:rsidR="00780AFE" w:rsidRPr="00B43891">
        <w:rPr>
          <w:rFonts w:cstheme="minorHAnsi"/>
          <w:b/>
          <w:sz w:val="24"/>
          <w:szCs w:val="24"/>
        </w:rPr>
        <w:t xml:space="preserve"> (nove milhões e cento e noventa e oito mil e setecentos e sete reais e trinta centavos)</w:t>
      </w:r>
      <w:r w:rsidR="00522626" w:rsidRPr="00B43891">
        <w:rPr>
          <w:rFonts w:cstheme="minorHAnsi"/>
          <w:b/>
          <w:sz w:val="24"/>
          <w:szCs w:val="24"/>
        </w:rPr>
        <w:t>;</w:t>
      </w:r>
    </w:p>
    <w:p w:rsidR="005D3A89" w:rsidRPr="00B43891" w:rsidRDefault="005D3A89" w:rsidP="00CD014C">
      <w:pPr>
        <w:autoSpaceDE w:val="0"/>
        <w:autoSpaceDN w:val="0"/>
        <w:adjustRightInd w:val="0"/>
        <w:spacing w:after="12" w:line="240" w:lineRule="auto"/>
        <w:ind w:firstLine="1134"/>
        <w:jc w:val="both"/>
        <w:rPr>
          <w:rFonts w:cstheme="minorHAnsi"/>
          <w:b/>
          <w:color w:val="FF0000"/>
          <w:sz w:val="24"/>
          <w:szCs w:val="24"/>
        </w:rPr>
      </w:pPr>
    </w:p>
    <w:p w:rsidR="00522626" w:rsidRPr="00B43891" w:rsidRDefault="00522626" w:rsidP="00CD014C">
      <w:pPr>
        <w:autoSpaceDE w:val="0"/>
        <w:autoSpaceDN w:val="0"/>
        <w:adjustRightInd w:val="0"/>
        <w:spacing w:after="12" w:line="240" w:lineRule="auto"/>
        <w:ind w:firstLine="1134"/>
        <w:jc w:val="both"/>
        <w:rPr>
          <w:rFonts w:cstheme="minorHAnsi"/>
          <w:b/>
          <w:sz w:val="24"/>
          <w:szCs w:val="24"/>
        </w:rPr>
      </w:pPr>
    </w:p>
    <w:p w:rsidR="005D3A89" w:rsidRPr="00B43891" w:rsidRDefault="005D3A89" w:rsidP="00840084">
      <w:pPr>
        <w:pStyle w:val="Normal1"/>
        <w:spacing w:line="200" w:lineRule="atLeast"/>
        <w:ind w:firstLine="1417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B43891">
        <w:rPr>
          <w:rFonts w:asciiTheme="minorHAnsi" w:hAnsiTheme="minorHAnsi" w:cstheme="minorHAnsi"/>
          <w:b/>
        </w:rPr>
        <w:t xml:space="preserve">CONSIDERANDO </w:t>
      </w:r>
      <w:r w:rsidRPr="00B43891">
        <w:rPr>
          <w:rFonts w:asciiTheme="minorHAnsi" w:eastAsiaTheme="minorHAnsi" w:hAnsiTheme="minorHAnsi" w:cstheme="minorHAnsi"/>
          <w:kern w:val="0"/>
          <w:lang w:eastAsia="en-US" w:bidi="ar-SA"/>
        </w:rPr>
        <w:t>a deliberaç</w:t>
      </w:r>
      <w:r w:rsidR="00840084" w:rsidRPr="00B43891">
        <w:rPr>
          <w:rFonts w:asciiTheme="minorHAnsi" w:eastAsiaTheme="minorHAnsi" w:hAnsiTheme="minorHAnsi" w:cstheme="minorHAnsi"/>
          <w:kern w:val="0"/>
          <w:lang w:eastAsia="en-US" w:bidi="ar-SA"/>
        </w:rPr>
        <w:t>ão</w:t>
      </w:r>
      <w:r w:rsidRPr="00B43891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da Comissão </w:t>
      </w:r>
      <w:proofErr w:type="spellStart"/>
      <w:proofErr w:type="gramStart"/>
      <w:r w:rsidRPr="00B43891">
        <w:rPr>
          <w:rFonts w:asciiTheme="minorHAnsi" w:eastAsiaTheme="minorHAnsi" w:hAnsiTheme="minorHAnsi" w:cstheme="minorHAnsi"/>
          <w:kern w:val="0"/>
          <w:lang w:eastAsia="en-US" w:bidi="ar-SA"/>
        </w:rPr>
        <w:t>IntergestoresBipartite</w:t>
      </w:r>
      <w:r w:rsidR="00840084" w:rsidRPr="00B43891">
        <w:rPr>
          <w:rFonts w:asciiTheme="minorHAnsi" w:eastAsiaTheme="minorHAnsi" w:hAnsiTheme="minorHAnsi" w:cstheme="minorHAnsi"/>
          <w:kern w:val="0"/>
          <w:lang w:eastAsia="en-US" w:bidi="ar-SA"/>
        </w:rPr>
        <w:t>do</w:t>
      </w:r>
      <w:proofErr w:type="spellEnd"/>
      <w:proofErr w:type="gramEnd"/>
      <w:r w:rsidR="00840084" w:rsidRPr="00B43891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Piauí (CIB\PI), por meio da Resolução</w:t>
      </w:r>
      <w:r w:rsidRPr="00B43891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nº</w:t>
      </w:r>
      <w:r w:rsidR="00840084" w:rsidRPr="00B43891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30, de 6.3.2020 que aprova os recursos da Portaria MS/GM nº 395, de 16/03/2020 dest</w:t>
      </w:r>
      <w:r w:rsidR="00B04885" w:rsidRPr="00B43891">
        <w:rPr>
          <w:rFonts w:asciiTheme="minorHAnsi" w:eastAsiaTheme="minorHAnsi" w:hAnsiTheme="minorHAnsi" w:cstheme="minorHAnsi"/>
          <w:kern w:val="0"/>
          <w:lang w:eastAsia="en-US" w:bidi="ar-SA"/>
        </w:rPr>
        <w:t>inando para a gestão estadual (</w:t>
      </w:r>
      <w:r w:rsidR="00840084" w:rsidRPr="00B43891">
        <w:rPr>
          <w:rFonts w:asciiTheme="minorHAnsi" w:eastAsiaTheme="minorHAnsi" w:hAnsiTheme="minorHAnsi" w:cstheme="minorHAnsi"/>
          <w:kern w:val="0"/>
          <w:lang w:eastAsia="en-US" w:bidi="ar-SA"/>
        </w:rPr>
        <w:t>SESAPI) aplicar de acordo com o Plano de Contingência;</w:t>
      </w:r>
    </w:p>
    <w:p w:rsidR="00840084" w:rsidRPr="00B43891" w:rsidRDefault="00840084" w:rsidP="00840084">
      <w:pPr>
        <w:pStyle w:val="Normal1"/>
        <w:spacing w:line="200" w:lineRule="atLeast"/>
        <w:ind w:firstLine="1417"/>
        <w:jc w:val="both"/>
        <w:rPr>
          <w:rFonts w:asciiTheme="minorHAnsi" w:hAnsiTheme="minorHAnsi" w:cstheme="minorHAnsi"/>
        </w:rPr>
      </w:pPr>
    </w:p>
    <w:p w:rsidR="00840084" w:rsidRPr="00B43891" w:rsidRDefault="00840084" w:rsidP="00840084">
      <w:pPr>
        <w:pStyle w:val="Normal1"/>
        <w:spacing w:line="200" w:lineRule="atLeast"/>
        <w:ind w:firstLine="1417"/>
        <w:jc w:val="both"/>
        <w:rPr>
          <w:rFonts w:asciiTheme="minorHAnsi" w:hAnsiTheme="minorHAnsi" w:cstheme="minorHAnsi"/>
        </w:rPr>
      </w:pPr>
      <w:r w:rsidRPr="00B43891">
        <w:rPr>
          <w:rFonts w:asciiTheme="minorHAnsi" w:hAnsiTheme="minorHAnsi" w:cstheme="minorHAnsi"/>
          <w:b/>
        </w:rPr>
        <w:t xml:space="preserve">CONSIDERANDO </w:t>
      </w:r>
      <w:r w:rsidRPr="00B43891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a deliberação da Comissão </w:t>
      </w:r>
      <w:proofErr w:type="spellStart"/>
      <w:proofErr w:type="gramStart"/>
      <w:r w:rsidRPr="00B43891">
        <w:rPr>
          <w:rFonts w:asciiTheme="minorHAnsi" w:eastAsiaTheme="minorHAnsi" w:hAnsiTheme="minorHAnsi" w:cstheme="minorHAnsi"/>
          <w:kern w:val="0"/>
          <w:lang w:eastAsia="en-US" w:bidi="ar-SA"/>
        </w:rPr>
        <w:t>IntergestoresBipartite</w:t>
      </w:r>
      <w:proofErr w:type="spellEnd"/>
      <w:proofErr w:type="gramEnd"/>
      <w:r w:rsidRPr="00B43891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do Piauí (CIB\PI), por meio da Resolução nº 32, de 27.3.2020 que aprova a distribuição ente os municípios dos recursos previstos na Portaria MS/GM nº 480, de </w:t>
      </w:r>
      <w:r w:rsidR="00B04885" w:rsidRPr="00B43891">
        <w:rPr>
          <w:rFonts w:asciiTheme="minorHAnsi" w:eastAsiaTheme="minorHAnsi" w:hAnsiTheme="minorHAnsi" w:cstheme="minorHAnsi"/>
          <w:kern w:val="0"/>
          <w:lang w:eastAsia="en-US" w:bidi="ar-SA"/>
        </w:rPr>
        <w:t>23.3.2020, estabelecendo que “dentre as despesas executadas pelos municípios com os recursos seja contemplada a aquisição de EPIs para os profissionais de saúde”;</w:t>
      </w:r>
    </w:p>
    <w:p w:rsidR="00840084" w:rsidRPr="00B43891" w:rsidRDefault="00840084" w:rsidP="00840084">
      <w:pPr>
        <w:pStyle w:val="Normal1"/>
        <w:spacing w:line="200" w:lineRule="atLeast"/>
        <w:ind w:firstLine="1417"/>
        <w:jc w:val="both"/>
        <w:rPr>
          <w:rFonts w:asciiTheme="minorHAnsi" w:hAnsiTheme="minorHAnsi" w:cstheme="minorHAnsi"/>
        </w:rPr>
      </w:pPr>
    </w:p>
    <w:p w:rsidR="00840084" w:rsidRPr="00B43891" w:rsidRDefault="00840084" w:rsidP="00840084">
      <w:pPr>
        <w:pStyle w:val="Normal1"/>
        <w:spacing w:line="200" w:lineRule="atLeast"/>
        <w:ind w:firstLine="1417"/>
        <w:jc w:val="both"/>
        <w:rPr>
          <w:rFonts w:asciiTheme="minorHAnsi" w:hAnsiTheme="minorHAnsi" w:cstheme="minorHAnsi"/>
        </w:rPr>
      </w:pPr>
    </w:p>
    <w:p w:rsidR="00522626" w:rsidRPr="00B43891" w:rsidRDefault="00522626" w:rsidP="00522626">
      <w:pPr>
        <w:pStyle w:val="Normal1"/>
        <w:spacing w:line="200" w:lineRule="atLeast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B43891">
        <w:rPr>
          <w:rFonts w:asciiTheme="minorHAnsi" w:hAnsiTheme="minorHAnsi" w:cstheme="minorHAnsi"/>
          <w:b/>
        </w:rPr>
        <w:t>CONSIDERANDO</w:t>
      </w:r>
      <w:r w:rsidRPr="00B43891">
        <w:rPr>
          <w:rFonts w:asciiTheme="minorHAnsi" w:eastAsia="Times New Roman" w:hAnsiTheme="minorHAnsi" w:cstheme="minorHAnsi"/>
          <w:kern w:val="0"/>
          <w:lang w:eastAsia="pt-BR"/>
        </w:rPr>
        <w:t xml:space="preserve"> que o Ministério da Saúde (MS) recomenda o uso de Equipamentos de Proteção Individual (EPIs) pelos profissionais de saúde, para prevenção de infecções, e assim evitar ou reduzir ao máximo a transmissão do vírus durante qualquer assistência à saúde prestada;</w:t>
      </w:r>
    </w:p>
    <w:p w:rsidR="00522626" w:rsidRPr="00B43891" w:rsidRDefault="00522626" w:rsidP="00522626">
      <w:pPr>
        <w:pStyle w:val="Normal1"/>
        <w:spacing w:line="200" w:lineRule="atLeast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</w:p>
    <w:p w:rsidR="00522626" w:rsidRPr="00B43891" w:rsidRDefault="00522626" w:rsidP="00522626">
      <w:pPr>
        <w:pStyle w:val="Normal1"/>
        <w:spacing w:line="200" w:lineRule="atLeast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B43891">
        <w:rPr>
          <w:rFonts w:asciiTheme="minorHAnsi" w:eastAsia="Times New Roman" w:hAnsiTheme="minorHAnsi" w:cstheme="minorHAnsi"/>
          <w:b/>
          <w:kern w:val="0"/>
          <w:lang w:eastAsia="pt-BR"/>
        </w:rPr>
        <w:t xml:space="preserve">CONSIDERANDO </w:t>
      </w:r>
      <w:proofErr w:type="gramStart"/>
      <w:r w:rsidRPr="00B43891">
        <w:rPr>
          <w:rFonts w:asciiTheme="minorHAnsi" w:eastAsia="Times New Roman" w:hAnsiTheme="minorHAnsi" w:cstheme="minorHAnsi"/>
          <w:kern w:val="0"/>
          <w:lang w:eastAsia="pt-BR"/>
        </w:rPr>
        <w:t>a</w:t>
      </w:r>
      <w:r w:rsidRPr="00B43891">
        <w:rPr>
          <w:rFonts w:asciiTheme="minorHAnsi" w:hAnsiTheme="minorHAnsi" w:cstheme="minorHAnsi"/>
          <w:bCs/>
          <w:color w:val="000000"/>
        </w:rPr>
        <w:t>NOTA</w:t>
      </w:r>
      <w:proofErr w:type="gramEnd"/>
      <w:r w:rsidRPr="00B43891">
        <w:rPr>
          <w:rFonts w:asciiTheme="minorHAnsi" w:hAnsiTheme="minorHAnsi" w:cstheme="minorHAnsi"/>
          <w:bCs/>
          <w:color w:val="000000"/>
        </w:rPr>
        <w:t xml:space="preserve"> TÉCNICA GVIMS/GGTES/ANVISA Nº 04/2020</w:t>
      </w:r>
      <w:r w:rsidRPr="00B43891">
        <w:rPr>
          <w:rFonts w:asciiTheme="minorHAnsi" w:hAnsiTheme="minorHAnsi" w:cstheme="minorHAnsi"/>
          <w:bCs/>
        </w:rPr>
        <w:t>, contendo orientações para serviços de saúde sobre as medidas de prevenção</w:t>
      </w:r>
      <w:r w:rsidRPr="00B43891">
        <w:rPr>
          <w:rFonts w:asciiTheme="minorHAnsi" w:eastAsia="Times New Roman" w:hAnsiTheme="minorHAnsi" w:cstheme="minorHAnsi"/>
          <w:kern w:val="0"/>
          <w:lang w:eastAsia="pt-BR"/>
        </w:rPr>
        <w:t xml:space="preserve">e controle que devem ser adotadas durante a assistência aos casos suspeitos ou confirmados de infecção pelo novo </w:t>
      </w:r>
      <w:proofErr w:type="spellStart"/>
      <w:r w:rsidRPr="00B43891">
        <w:rPr>
          <w:rFonts w:asciiTheme="minorHAnsi" w:eastAsia="Times New Roman" w:hAnsiTheme="minorHAnsi" w:cstheme="minorHAnsi"/>
          <w:kern w:val="0"/>
          <w:lang w:eastAsia="pt-BR"/>
        </w:rPr>
        <w:t>Coronavírus</w:t>
      </w:r>
      <w:proofErr w:type="spellEnd"/>
      <w:r w:rsidRPr="00B43891">
        <w:rPr>
          <w:rFonts w:asciiTheme="minorHAnsi" w:eastAsia="Times New Roman" w:hAnsiTheme="minorHAnsi" w:cstheme="minorHAnsi"/>
          <w:kern w:val="0"/>
          <w:lang w:eastAsia="pt-BR"/>
        </w:rPr>
        <w:t xml:space="preserve"> (</w:t>
      </w:r>
      <w:proofErr w:type="spellStart"/>
      <w:r w:rsidRPr="00B43891">
        <w:rPr>
          <w:rFonts w:asciiTheme="minorHAnsi" w:eastAsia="Times New Roman" w:hAnsiTheme="minorHAnsi" w:cstheme="minorHAnsi"/>
          <w:kern w:val="0"/>
          <w:lang w:eastAsia="pt-BR"/>
        </w:rPr>
        <w:t>SARS-CoV</w:t>
      </w:r>
      <w:proofErr w:type="spellEnd"/>
      <w:r w:rsidRPr="00B43891">
        <w:rPr>
          <w:rFonts w:asciiTheme="minorHAnsi" w:eastAsia="Times New Roman" w:hAnsiTheme="minorHAnsi" w:cstheme="minorHAnsi"/>
          <w:kern w:val="0"/>
          <w:lang w:eastAsia="pt-BR"/>
        </w:rPr>
        <w:t>-2);</w:t>
      </w:r>
    </w:p>
    <w:p w:rsidR="00522626" w:rsidRPr="00B43891" w:rsidRDefault="00522626" w:rsidP="00522626">
      <w:pPr>
        <w:pStyle w:val="Normal1"/>
        <w:spacing w:line="200" w:lineRule="atLeast"/>
        <w:ind w:firstLine="1417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</w:p>
    <w:p w:rsidR="0006586E" w:rsidRPr="00B43891" w:rsidRDefault="006B0849" w:rsidP="0006586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  <w:color w:val="000000"/>
          <w:highlight w:val="white"/>
        </w:rPr>
      </w:pPr>
      <w:r w:rsidRPr="00B43891">
        <w:rPr>
          <w:rFonts w:asciiTheme="minorHAnsi" w:hAnsiTheme="minorHAnsi" w:cstheme="minorHAnsi"/>
          <w:b/>
          <w:bCs/>
          <w:color w:val="000000"/>
          <w:highlight w:val="white"/>
        </w:rPr>
        <w:t xml:space="preserve">CONSIDERANDO </w:t>
      </w:r>
      <w:r w:rsidRPr="00B43891">
        <w:rPr>
          <w:rFonts w:asciiTheme="minorHAnsi" w:hAnsiTheme="minorHAnsi" w:cstheme="minorHAnsi"/>
          <w:color w:val="000000"/>
          <w:highlight w:val="white"/>
        </w:rPr>
        <w:t xml:space="preserve">que, em decorrência do atual contexto de surto epidêmico do </w:t>
      </w:r>
      <w:r w:rsidRPr="00B43891">
        <w:rPr>
          <w:rFonts w:asciiTheme="minorHAnsi" w:hAnsiTheme="minorHAnsi" w:cstheme="minorHAnsi"/>
          <w:color w:val="000000"/>
          <w:highlight w:val="white"/>
        </w:rPr>
        <w:lastRenderedPageBreak/>
        <w:t xml:space="preserve">COVID-19, foi </w:t>
      </w:r>
      <w:proofErr w:type="spellStart"/>
      <w:r w:rsidRPr="00B43891">
        <w:rPr>
          <w:rFonts w:asciiTheme="minorHAnsi" w:hAnsiTheme="minorHAnsi" w:cstheme="minorHAnsi"/>
          <w:color w:val="000000"/>
          <w:highlight w:val="white"/>
        </w:rPr>
        <w:t>publi</w:t>
      </w:r>
      <w:r w:rsidR="00CB240D" w:rsidRPr="00B43891">
        <w:rPr>
          <w:rFonts w:asciiTheme="minorHAnsi" w:hAnsiTheme="minorHAnsi" w:cstheme="minorHAnsi"/>
          <w:color w:val="000000"/>
          <w:highlight w:val="white"/>
        </w:rPr>
        <w:t>cizado</w:t>
      </w:r>
      <w:proofErr w:type="spellEnd"/>
      <w:r w:rsidR="00CB240D" w:rsidRPr="00B43891">
        <w:rPr>
          <w:rFonts w:asciiTheme="minorHAnsi" w:hAnsiTheme="minorHAnsi" w:cstheme="minorHAnsi"/>
          <w:color w:val="000000"/>
          <w:highlight w:val="white"/>
        </w:rPr>
        <w:t xml:space="preserve"> o Plano de Contingência p</w:t>
      </w:r>
      <w:r w:rsidRPr="00B43891">
        <w:rPr>
          <w:rFonts w:asciiTheme="minorHAnsi" w:hAnsiTheme="minorHAnsi" w:cstheme="minorHAnsi"/>
          <w:color w:val="000000"/>
          <w:highlight w:val="white"/>
        </w:rPr>
        <w:t xml:space="preserve">ara o Enfrentamento da Infecção Humana pelo </w:t>
      </w:r>
      <w:proofErr w:type="spellStart"/>
      <w:r w:rsidRPr="00B43891">
        <w:rPr>
          <w:rFonts w:asciiTheme="minorHAnsi" w:hAnsiTheme="minorHAnsi" w:cstheme="minorHAnsi"/>
          <w:color w:val="000000"/>
          <w:highlight w:val="white"/>
        </w:rPr>
        <w:t>Coronavíru</w:t>
      </w:r>
      <w:proofErr w:type="spellEnd"/>
      <w:r w:rsidRPr="00B43891">
        <w:rPr>
          <w:rFonts w:asciiTheme="minorHAnsi" w:hAnsiTheme="minorHAnsi" w:cstheme="minorHAnsi"/>
          <w:color w:val="000000"/>
          <w:highlight w:val="white"/>
        </w:rPr>
        <w:t>s (2019-</w:t>
      </w:r>
      <w:proofErr w:type="spellStart"/>
      <w:proofErr w:type="gramStart"/>
      <w:r w:rsidRPr="00B43891">
        <w:rPr>
          <w:rFonts w:asciiTheme="minorHAnsi" w:hAnsiTheme="minorHAnsi" w:cstheme="minorHAnsi"/>
          <w:color w:val="000000"/>
          <w:highlight w:val="white"/>
        </w:rPr>
        <w:t>nCoV</w:t>
      </w:r>
      <w:proofErr w:type="spellEnd"/>
      <w:proofErr w:type="gramEnd"/>
      <w:r w:rsidRPr="00B43891">
        <w:rPr>
          <w:rFonts w:asciiTheme="minorHAnsi" w:hAnsiTheme="minorHAnsi" w:cstheme="minorHAnsi"/>
          <w:color w:val="000000"/>
          <w:highlight w:val="white"/>
        </w:rPr>
        <w:t>) do Estado do Piauí;</w:t>
      </w:r>
    </w:p>
    <w:p w:rsidR="0006586E" w:rsidRPr="00B43891" w:rsidRDefault="0006586E" w:rsidP="0006586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  <w:color w:val="000000"/>
          <w:highlight w:val="white"/>
        </w:rPr>
      </w:pPr>
    </w:p>
    <w:p w:rsidR="0006586E" w:rsidRPr="00B43891" w:rsidRDefault="00E508B2" w:rsidP="0006586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</w:rPr>
      </w:pPr>
      <w:r w:rsidRPr="00B43891">
        <w:rPr>
          <w:rFonts w:asciiTheme="minorHAnsi" w:hAnsiTheme="minorHAnsi" w:cstheme="minorHAnsi"/>
          <w:b/>
          <w:color w:val="000000"/>
          <w:highlight w:val="white"/>
        </w:rPr>
        <w:t>CONSIDERANDO</w:t>
      </w:r>
      <w:r w:rsidRPr="00B43891">
        <w:rPr>
          <w:rFonts w:asciiTheme="minorHAnsi" w:hAnsiTheme="minorHAnsi" w:cstheme="minorHAnsi"/>
          <w:color w:val="000000"/>
          <w:highlight w:val="white"/>
        </w:rPr>
        <w:t xml:space="preserve"> que</w:t>
      </w:r>
      <w:r w:rsidR="00D2789D" w:rsidRPr="00B43891">
        <w:rPr>
          <w:rFonts w:asciiTheme="minorHAnsi" w:hAnsiTheme="minorHAnsi" w:cstheme="minorHAnsi"/>
          <w:color w:val="000000"/>
          <w:highlight w:val="white"/>
        </w:rPr>
        <w:t xml:space="preserve">, segundo previsto no referido </w:t>
      </w:r>
      <w:proofErr w:type="gramStart"/>
      <w:r w:rsidR="00D2789D" w:rsidRPr="00B43891">
        <w:rPr>
          <w:rFonts w:asciiTheme="minorHAnsi" w:hAnsiTheme="minorHAnsi" w:cstheme="minorHAnsi"/>
          <w:color w:val="000000"/>
          <w:highlight w:val="white"/>
        </w:rPr>
        <w:t>plano,</w:t>
      </w:r>
      <w:proofErr w:type="gramEnd"/>
      <w:r w:rsidR="00D2789D" w:rsidRPr="00B43891">
        <w:rPr>
          <w:rFonts w:asciiTheme="minorHAnsi" w:hAnsiTheme="minorHAnsi" w:cstheme="minorHAnsi"/>
          <w:color w:val="000000"/>
        </w:rPr>
        <w:t xml:space="preserve">o Estado do </w:t>
      </w:r>
      <w:r w:rsidR="008D4374" w:rsidRPr="00B43891">
        <w:rPr>
          <w:rFonts w:asciiTheme="minorHAnsi" w:hAnsiTheme="minorHAnsi" w:cstheme="minorHAnsi"/>
        </w:rPr>
        <w:t>Piauí deverá se adaptar às necessidades de ampliação do serviço hospitalar aos hospitais regionais dos territórios como retaguarda para dar cobertura em todo o Estado;</w:t>
      </w:r>
    </w:p>
    <w:p w:rsidR="0006586E" w:rsidRPr="00B43891" w:rsidRDefault="0006586E" w:rsidP="0006586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</w:rPr>
      </w:pPr>
    </w:p>
    <w:p w:rsidR="000A162C" w:rsidRPr="00B43891" w:rsidRDefault="00CB240D" w:rsidP="0006586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  <w:color w:val="000000"/>
        </w:rPr>
      </w:pPr>
      <w:r w:rsidRPr="00B43891">
        <w:rPr>
          <w:rFonts w:asciiTheme="minorHAnsi" w:hAnsiTheme="minorHAnsi" w:cstheme="minorHAnsi"/>
          <w:b/>
          <w:color w:val="000000"/>
          <w:highlight w:val="white"/>
        </w:rPr>
        <w:t>CONSIDERANDO</w:t>
      </w:r>
      <w:r w:rsidRPr="00B43891">
        <w:rPr>
          <w:rFonts w:asciiTheme="minorHAnsi" w:hAnsiTheme="minorHAnsi" w:cstheme="minorHAnsi"/>
          <w:color w:val="000000"/>
          <w:highlight w:val="white"/>
        </w:rPr>
        <w:t xml:space="preserve"> que </w:t>
      </w:r>
      <w:r w:rsidR="00E508B2" w:rsidRPr="00B43891">
        <w:rPr>
          <w:rFonts w:asciiTheme="minorHAnsi" w:hAnsiTheme="minorHAnsi" w:cstheme="minorHAnsi"/>
          <w:color w:val="000000"/>
          <w:highlight w:val="white"/>
        </w:rPr>
        <w:t xml:space="preserve">o Hospital ______________________, integra a rede de assistência hospitalar do Estado para atendimento da COVID-19 como porta de entrada e referência </w:t>
      </w:r>
      <w:proofErr w:type="gramStart"/>
      <w:r w:rsidR="009F4641" w:rsidRPr="00B43891">
        <w:rPr>
          <w:rFonts w:asciiTheme="minorHAnsi" w:hAnsiTheme="minorHAnsi" w:cstheme="minorHAnsi"/>
          <w:color w:val="000000"/>
          <w:highlight w:val="white"/>
        </w:rPr>
        <w:t>estadual</w:t>
      </w:r>
      <w:r w:rsidR="00E508B2" w:rsidRPr="00B43891">
        <w:rPr>
          <w:rFonts w:asciiTheme="minorHAnsi" w:hAnsiTheme="minorHAnsi" w:cstheme="minorHAnsi"/>
          <w:color w:val="000000"/>
          <w:highlight w:val="white"/>
        </w:rPr>
        <w:t>,</w:t>
      </w:r>
      <w:proofErr w:type="gramEnd"/>
      <w:r w:rsidR="00E508B2" w:rsidRPr="00B43891">
        <w:rPr>
          <w:rFonts w:asciiTheme="minorHAnsi" w:hAnsiTheme="minorHAnsi" w:cstheme="minorHAnsi"/>
          <w:color w:val="000000"/>
          <w:highlight w:val="white"/>
        </w:rPr>
        <w:t xml:space="preserve">conforme definido no </w:t>
      </w:r>
      <w:r w:rsidR="009F4641" w:rsidRPr="00B43891">
        <w:rPr>
          <w:rFonts w:asciiTheme="minorHAnsi" w:hAnsiTheme="minorHAnsi" w:cstheme="minorHAnsi"/>
          <w:color w:val="000000"/>
          <w:highlight w:val="white"/>
        </w:rPr>
        <w:t xml:space="preserve">sobredito </w:t>
      </w:r>
      <w:r w:rsidR="008D4374" w:rsidRPr="00B43891">
        <w:rPr>
          <w:rFonts w:asciiTheme="minorHAnsi" w:hAnsiTheme="minorHAnsi" w:cstheme="minorHAnsi"/>
          <w:color w:val="000000"/>
          <w:highlight w:val="white"/>
        </w:rPr>
        <w:t>P</w:t>
      </w:r>
      <w:r w:rsidR="00E508B2" w:rsidRPr="00B43891">
        <w:rPr>
          <w:rFonts w:asciiTheme="minorHAnsi" w:hAnsiTheme="minorHAnsi" w:cstheme="minorHAnsi"/>
          <w:color w:val="000000"/>
          <w:highlight w:val="white"/>
        </w:rPr>
        <w:t>lano de Contingência;</w:t>
      </w:r>
    </w:p>
    <w:p w:rsidR="00072C20" w:rsidRPr="00B43891" w:rsidRDefault="00072C20" w:rsidP="0006586E">
      <w:pPr>
        <w:pStyle w:val="Normal1"/>
        <w:spacing w:line="240" w:lineRule="auto"/>
        <w:ind w:firstLine="1417"/>
        <w:jc w:val="both"/>
        <w:rPr>
          <w:rFonts w:asciiTheme="minorHAnsi" w:hAnsiTheme="minorHAnsi" w:cstheme="minorHAnsi"/>
          <w:color w:val="000000"/>
        </w:rPr>
      </w:pPr>
    </w:p>
    <w:p w:rsidR="003356F7" w:rsidRPr="00B43891" w:rsidRDefault="003356F7" w:rsidP="00572128">
      <w:pPr>
        <w:autoSpaceDE w:val="0"/>
        <w:autoSpaceDN w:val="0"/>
        <w:adjustRightInd w:val="0"/>
        <w:spacing w:after="340" w:line="240" w:lineRule="auto"/>
        <w:ind w:firstLine="1696"/>
        <w:jc w:val="both"/>
        <w:rPr>
          <w:rFonts w:cstheme="minorHAnsi"/>
          <w:color w:val="000000"/>
          <w:sz w:val="24"/>
          <w:szCs w:val="24"/>
        </w:rPr>
      </w:pPr>
      <w:r w:rsidRPr="00B43891">
        <w:rPr>
          <w:rFonts w:cstheme="minorHAnsi"/>
          <w:b/>
          <w:color w:val="000000"/>
          <w:sz w:val="24"/>
          <w:szCs w:val="24"/>
        </w:rPr>
        <w:t>CONSIDERANDO</w:t>
      </w:r>
      <w:r w:rsidRPr="00B43891">
        <w:rPr>
          <w:rFonts w:cstheme="minorHAnsi"/>
          <w:color w:val="000000"/>
          <w:sz w:val="24"/>
          <w:szCs w:val="24"/>
        </w:rPr>
        <w:t xml:space="preserve"> que segundo definido no FLUXO PARA REFERENCIAMENTO DA COVID-19: </w:t>
      </w:r>
      <w:r w:rsidRPr="00B43891">
        <w:rPr>
          <w:rFonts w:cstheme="minorHAnsi"/>
          <w:bCs/>
          <w:sz w:val="24"/>
          <w:szCs w:val="24"/>
        </w:rPr>
        <w:t>PACIENTES DA REDE ASSISTENCIAL – OUTROS MUNICÍPIOS,</w:t>
      </w:r>
      <w:r w:rsidRPr="00B43891">
        <w:rPr>
          <w:rFonts w:cstheme="minorHAnsi"/>
          <w:color w:val="000000"/>
          <w:sz w:val="24"/>
          <w:szCs w:val="24"/>
        </w:rPr>
        <w:t xml:space="preserve"> os Hospitais Regionais de Referência Estadual realizarão a assistência aos pacientes referenciados pela rede hospitalar</w:t>
      </w:r>
      <w:r w:rsidR="00A96A9A" w:rsidRPr="00B43891">
        <w:rPr>
          <w:rFonts w:cstheme="minorHAnsi"/>
          <w:color w:val="000000"/>
          <w:sz w:val="24"/>
          <w:szCs w:val="24"/>
        </w:rPr>
        <w:t xml:space="preserve"> dos municípios do interior do E</w:t>
      </w:r>
      <w:r w:rsidRPr="00B43891">
        <w:rPr>
          <w:rFonts w:cstheme="minorHAnsi"/>
          <w:color w:val="000000"/>
          <w:sz w:val="24"/>
          <w:szCs w:val="24"/>
        </w:rPr>
        <w:t xml:space="preserve">stado que apresentem </w:t>
      </w:r>
      <w:r w:rsidR="00A96A9A" w:rsidRPr="00B43891">
        <w:rPr>
          <w:rFonts w:cstheme="minorHAnsi"/>
          <w:color w:val="000000"/>
          <w:sz w:val="24"/>
          <w:szCs w:val="24"/>
        </w:rPr>
        <w:t>Sí</w:t>
      </w:r>
      <w:r w:rsidR="000A162C" w:rsidRPr="00B43891">
        <w:rPr>
          <w:rFonts w:cstheme="minorHAnsi"/>
          <w:color w:val="000000"/>
          <w:sz w:val="24"/>
          <w:szCs w:val="24"/>
        </w:rPr>
        <w:t>ndrome Re</w:t>
      </w:r>
      <w:r w:rsidR="00A96A9A" w:rsidRPr="00B43891">
        <w:rPr>
          <w:rFonts w:cstheme="minorHAnsi"/>
          <w:color w:val="000000"/>
          <w:sz w:val="24"/>
          <w:szCs w:val="24"/>
        </w:rPr>
        <w:t>s</w:t>
      </w:r>
      <w:r w:rsidR="000A162C" w:rsidRPr="00B43891">
        <w:rPr>
          <w:rFonts w:cstheme="minorHAnsi"/>
          <w:color w:val="000000"/>
          <w:sz w:val="24"/>
          <w:szCs w:val="24"/>
        </w:rPr>
        <w:t>piratória Aguda Grave (SRAG), bem como</w:t>
      </w:r>
      <w:r w:rsidR="00A96A9A" w:rsidRPr="00B43891">
        <w:rPr>
          <w:rFonts w:cstheme="minorHAnsi"/>
          <w:color w:val="000000"/>
          <w:sz w:val="24"/>
          <w:szCs w:val="24"/>
        </w:rPr>
        <w:t>,</w:t>
      </w:r>
      <w:r w:rsidR="000A162C" w:rsidRPr="00B43891">
        <w:rPr>
          <w:rFonts w:cstheme="minorHAnsi"/>
          <w:color w:val="000000"/>
          <w:sz w:val="24"/>
          <w:szCs w:val="24"/>
        </w:rPr>
        <w:t xml:space="preserve"> farão a regulação para </w:t>
      </w:r>
      <w:r w:rsidR="000A162C" w:rsidRPr="00B43891">
        <w:rPr>
          <w:rFonts w:cstheme="minorHAnsi"/>
          <w:sz w:val="24"/>
          <w:szCs w:val="24"/>
        </w:rPr>
        <w:t>as referências terciárias (</w:t>
      </w:r>
      <w:r w:rsidR="000A162C" w:rsidRPr="00B43891">
        <w:rPr>
          <w:rFonts w:cstheme="minorHAnsi"/>
          <w:bCs/>
          <w:sz w:val="24"/>
          <w:szCs w:val="24"/>
        </w:rPr>
        <w:t xml:space="preserve">Instituto de Doenças Tropicais Natan Portela-IDTNP, Maternidade Dona Evangelina Rosa e Hospital Infantil </w:t>
      </w:r>
      <w:proofErr w:type="spellStart"/>
      <w:r w:rsidR="000A162C" w:rsidRPr="00B43891">
        <w:rPr>
          <w:rFonts w:cstheme="minorHAnsi"/>
          <w:bCs/>
          <w:sz w:val="24"/>
          <w:szCs w:val="24"/>
        </w:rPr>
        <w:t>Lucídio</w:t>
      </w:r>
      <w:proofErr w:type="spellEnd"/>
      <w:r w:rsidR="000A162C" w:rsidRPr="00B43891">
        <w:rPr>
          <w:rFonts w:cstheme="minorHAnsi"/>
          <w:bCs/>
          <w:sz w:val="24"/>
          <w:szCs w:val="24"/>
        </w:rPr>
        <w:t xml:space="preserve"> Portela)</w:t>
      </w:r>
      <w:r w:rsidR="00A96A9A" w:rsidRPr="00B43891">
        <w:rPr>
          <w:rFonts w:cstheme="minorHAnsi"/>
          <w:bCs/>
          <w:sz w:val="24"/>
          <w:szCs w:val="24"/>
        </w:rPr>
        <w:t>;</w:t>
      </w:r>
    </w:p>
    <w:p w:rsidR="00564AA9" w:rsidRPr="00B43891" w:rsidRDefault="00564AA9" w:rsidP="00564AA9">
      <w:pPr>
        <w:pStyle w:val="Normal2"/>
        <w:tabs>
          <w:tab w:val="left" w:pos="1155"/>
        </w:tabs>
        <w:spacing w:after="340" w:line="200" w:lineRule="atLeast"/>
        <w:ind w:firstLine="1417"/>
        <w:jc w:val="both"/>
        <w:rPr>
          <w:rStyle w:val="Fontepargpadro9"/>
          <w:rFonts w:asciiTheme="minorHAnsi" w:hAnsiTheme="minorHAnsi" w:cstheme="minorHAnsi"/>
        </w:rPr>
      </w:pPr>
      <w:r w:rsidRPr="00B43891">
        <w:rPr>
          <w:rStyle w:val="Fontepargpadro9"/>
          <w:rFonts w:asciiTheme="minorHAnsi" w:eastAsia="ArialMT" w:hAnsiTheme="minorHAnsi" w:cstheme="minorHAnsi"/>
          <w:b/>
          <w:color w:val="000000"/>
          <w:lang w:val="pt-PT" w:eastAsia="hi-IN" w:bidi="hi-IN"/>
        </w:rPr>
        <w:t>CONSIDERANDO</w:t>
      </w:r>
      <w:r w:rsidRPr="00B43891">
        <w:rPr>
          <w:rStyle w:val="Fontepargpadro9"/>
          <w:rFonts w:asciiTheme="minorHAnsi" w:eastAsia="ArialMT" w:hAnsiTheme="minorHAnsi" w:cstheme="minorHAnsi"/>
          <w:color w:val="000000"/>
          <w:lang w:val="pt-PT" w:eastAsia="hi-IN" w:bidi="hi-IN"/>
        </w:rPr>
        <w:t xml:space="preserve"> que o Conselho Nacional do Ministério Público (CNMP), por meio da Comissão da Saúde, emitiu a Nota Técnica Conjunta nº 01/2020 – CES/CNMP/1ª CCR, contendo subsídios para a atuação coordenada do Ministério Público voltada ao enfrentamento do COVID-19;  </w:t>
      </w:r>
    </w:p>
    <w:p w:rsidR="00564AA9" w:rsidRPr="00B43891" w:rsidRDefault="00564AA9" w:rsidP="00564AA9">
      <w:pPr>
        <w:pStyle w:val="Corpodetexto1"/>
        <w:tabs>
          <w:tab w:val="left" w:pos="2268"/>
        </w:tabs>
        <w:spacing w:after="340" w:line="200" w:lineRule="atLeast"/>
        <w:ind w:firstLine="1417"/>
        <w:jc w:val="both"/>
        <w:rPr>
          <w:rStyle w:val="Fontepargpadro9"/>
          <w:rFonts w:asciiTheme="minorHAnsi" w:eastAsia="ArialMT" w:hAnsiTheme="minorHAnsi" w:cstheme="minorHAnsi"/>
          <w:color w:val="000000"/>
          <w:kern w:val="1"/>
          <w:lang w:val="pt-PT" w:eastAsia="hi-IN" w:bidi="hi-IN"/>
        </w:rPr>
      </w:pPr>
      <w:r w:rsidRPr="00B43891">
        <w:rPr>
          <w:rStyle w:val="Fontepargpadro9"/>
          <w:rFonts w:asciiTheme="minorHAnsi" w:eastAsia="ArialMT" w:hAnsiTheme="minorHAnsi" w:cstheme="minorHAnsi"/>
          <w:b/>
          <w:color w:val="000000"/>
          <w:kern w:val="1"/>
          <w:lang w:val="pt-PT" w:eastAsia="hi-IN" w:bidi="hi-IN"/>
        </w:rPr>
        <w:t>CONSIDERANDO</w:t>
      </w:r>
      <w:r w:rsidRPr="00B43891">
        <w:rPr>
          <w:rStyle w:val="Fontepargpadro9"/>
          <w:rFonts w:asciiTheme="minorHAnsi" w:eastAsia="ArialMT" w:hAnsiTheme="minorHAnsi" w:cstheme="minorHAnsi"/>
          <w:color w:val="000000"/>
          <w:kern w:val="1"/>
          <w:lang w:val="pt-PT" w:eastAsia="hi-IN" w:bidi="hi-IN"/>
        </w:rPr>
        <w:t xml:space="preserve"> que, de acordo com as orientações entabuladas na referida Nota Técnica, cabe aos Órgãos de Execução do Ministério Público com funções na área da saúde a aproximação com os gestores locais de saúde, visando acompanhar e tomar ciência dos Planos Municipais de Contingência;</w:t>
      </w:r>
    </w:p>
    <w:p w:rsidR="00564AA9" w:rsidRPr="00B43891" w:rsidRDefault="00564AA9" w:rsidP="00564AA9">
      <w:pPr>
        <w:pStyle w:val="Normal2"/>
        <w:tabs>
          <w:tab w:val="left" w:pos="1155"/>
        </w:tabs>
        <w:spacing w:after="340" w:line="200" w:lineRule="atLeast"/>
        <w:ind w:firstLine="1417"/>
        <w:jc w:val="both"/>
        <w:rPr>
          <w:rStyle w:val="Fontepargpadro9"/>
          <w:rFonts w:asciiTheme="minorHAnsi" w:eastAsia="TimesNewRomanPSMT" w:hAnsiTheme="minorHAnsi" w:cstheme="minorHAnsi"/>
          <w:color w:val="000000"/>
          <w:kern w:val="1"/>
          <w:shd w:val="clear" w:color="auto" w:fill="FFFFFF"/>
          <w:lang w:eastAsia="en-US" w:bidi="en-US"/>
        </w:rPr>
      </w:pPr>
      <w:r w:rsidRPr="00B43891">
        <w:rPr>
          <w:rStyle w:val="nfase"/>
          <w:rFonts w:asciiTheme="minorHAnsi" w:eastAsia="TimesNewRomanPSMT" w:hAnsiTheme="minorHAnsi" w:cstheme="minorHAnsi"/>
          <w:b/>
          <w:bCs/>
          <w:i w:val="0"/>
          <w:iCs w:val="0"/>
          <w:color w:val="000000"/>
          <w:kern w:val="1"/>
          <w:shd w:val="clear" w:color="auto" w:fill="FFFFFF"/>
          <w:lang w:eastAsia="en-US" w:bidi="en-US"/>
        </w:rPr>
        <w:t>CONSIDERANDO</w:t>
      </w:r>
      <w:r w:rsidRPr="00B43891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 xml:space="preserve"> que foi mantido o curso dos prazos dos procedimentos relacionados à atuação sobre a pandemia do </w:t>
      </w:r>
      <w:proofErr w:type="spellStart"/>
      <w:r w:rsidRPr="00B43891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>coronavírus</w:t>
      </w:r>
      <w:proofErr w:type="spellEnd"/>
      <w:r w:rsidRPr="00B43891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>, no período de 18 de março a 16 de abril de 2020, no âmbito do MPPI, conforme art. 4º, inciso I, da Recomendação PGJ/CGMP nº 02/2020, recomenda</w:t>
      </w:r>
      <w:r w:rsidR="00A96A9A" w:rsidRPr="00B43891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>ndo</w:t>
      </w:r>
      <w:r w:rsidRPr="00B43891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 xml:space="preserve"> aos membros do Ministério Público do Estado do Piauí, no âmbito da sua atuação funcional, a adoção de medidas preventivas à propagação da infecção pelo novo </w:t>
      </w:r>
      <w:proofErr w:type="spellStart"/>
      <w:r w:rsidRPr="00B43891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>coronavírus</w:t>
      </w:r>
      <w:proofErr w:type="spellEnd"/>
      <w:r w:rsidRPr="00B43891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 xml:space="preserve"> - </w:t>
      </w:r>
      <w:proofErr w:type="spellStart"/>
      <w:r w:rsidRPr="00B43891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>Covid</w:t>
      </w:r>
      <w:proofErr w:type="spellEnd"/>
      <w:r w:rsidRPr="00B43891">
        <w:rPr>
          <w:rStyle w:val="nfase"/>
          <w:rFonts w:asciiTheme="minorHAnsi" w:eastAsia="TimesNewRomanPSMT" w:hAnsiTheme="minorHAnsi" w:cstheme="minorHAnsi"/>
          <w:i w:val="0"/>
          <w:iCs w:val="0"/>
          <w:color w:val="000000"/>
          <w:kern w:val="1"/>
          <w:shd w:val="clear" w:color="auto" w:fill="FFFFFF"/>
          <w:lang w:eastAsia="en-US" w:bidi="en-US"/>
        </w:rPr>
        <w:t>-19, no interesse da saúde pública;</w:t>
      </w:r>
    </w:p>
    <w:p w:rsidR="006B0849" w:rsidRPr="00B43891" w:rsidRDefault="00564AA9" w:rsidP="003B743E">
      <w:pPr>
        <w:pStyle w:val="Normal1"/>
        <w:widowControl/>
        <w:tabs>
          <w:tab w:val="left" w:pos="3402"/>
        </w:tabs>
        <w:spacing w:after="340" w:line="200" w:lineRule="atLeast"/>
        <w:ind w:firstLine="1417"/>
        <w:jc w:val="both"/>
        <w:rPr>
          <w:rFonts w:asciiTheme="minorHAnsi" w:hAnsiTheme="minorHAnsi" w:cstheme="minorHAnsi"/>
          <w:b/>
          <w:bCs/>
          <w:color w:val="000000"/>
        </w:rPr>
      </w:pPr>
      <w:r w:rsidRPr="00B43891">
        <w:rPr>
          <w:rStyle w:val="Fontepargpadro9"/>
          <w:rFonts w:asciiTheme="minorHAnsi" w:eastAsia="ArialMT" w:hAnsiTheme="minorHAnsi" w:cstheme="minorHAnsi"/>
          <w:b/>
          <w:color w:val="000000"/>
          <w:lang w:val="pt-PT" w:eastAsia="en-US" w:bidi="en-US"/>
        </w:rPr>
        <w:t>CONSIDERANDO</w:t>
      </w:r>
      <w:r w:rsidRPr="00B43891">
        <w:rPr>
          <w:rStyle w:val="Fontepargpadro9"/>
          <w:rFonts w:asciiTheme="minorHAnsi" w:eastAsia="ArialMT" w:hAnsiTheme="minorHAnsi" w:cstheme="minorHAnsi"/>
          <w:color w:val="000000"/>
          <w:lang w:val="pt-PT" w:eastAsia="en-US" w:bidi="en-US"/>
        </w:rPr>
        <w:t xml:space="preserve">a instituição do Gabinete de Acompanhamento e Prevenção do Contágio pelo Coronavírus (COVID – 19),  por meio da Portaria PGJ nº 839/2020, no âmbito do Ministério Público do Piauí; </w:t>
      </w:r>
    </w:p>
    <w:p w:rsidR="0026409B" w:rsidRPr="00B43891" w:rsidRDefault="0026409B" w:rsidP="00CB240D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color w:val="000000"/>
          <w:sz w:val="24"/>
          <w:szCs w:val="24"/>
        </w:rPr>
      </w:pPr>
      <w:r w:rsidRPr="00B43891">
        <w:rPr>
          <w:rFonts w:cstheme="minorHAnsi"/>
          <w:b/>
          <w:bCs/>
          <w:color w:val="000000"/>
          <w:sz w:val="24"/>
          <w:szCs w:val="24"/>
        </w:rPr>
        <w:t>CONSIDERANDO</w:t>
      </w:r>
      <w:r w:rsidRPr="00B43891">
        <w:rPr>
          <w:rFonts w:cstheme="minorHAnsi"/>
          <w:color w:val="000000"/>
          <w:sz w:val="24"/>
          <w:szCs w:val="24"/>
        </w:rPr>
        <w:t xml:space="preserve"> que o inc. II do art. 8º da Resolução nº 174, de 04 de julho de 2017, do Conselho Nacional do Ministério Público, determina que o procedimento administrativo </w:t>
      </w:r>
      <w:proofErr w:type="gramStart"/>
      <w:r w:rsidRPr="00B43891">
        <w:rPr>
          <w:rFonts w:cstheme="minorHAnsi"/>
          <w:color w:val="000000"/>
          <w:sz w:val="24"/>
          <w:szCs w:val="24"/>
        </w:rPr>
        <w:t>é</w:t>
      </w:r>
      <w:proofErr w:type="gramEnd"/>
      <w:r w:rsidRPr="00B43891">
        <w:rPr>
          <w:rFonts w:cstheme="minorHAnsi"/>
          <w:color w:val="000000"/>
          <w:sz w:val="24"/>
          <w:szCs w:val="24"/>
        </w:rPr>
        <w:t xml:space="preserve"> o instrumento próprio da atividade-fim destinado a acompanhar e fiscalizar, de forma continuada, políticas públicas ou instituições;</w:t>
      </w:r>
    </w:p>
    <w:p w:rsidR="006B0849" w:rsidRPr="00B43891" w:rsidRDefault="006B0849" w:rsidP="00CB240D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color w:val="000000"/>
          <w:sz w:val="24"/>
          <w:szCs w:val="24"/>
        </w:rPr>
      </w:pPr>
    </w:p>
    <w:p w:rsidR="00552881" w:rsidRDefault="00552881" w:rsidP="00CB240D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b/>
          <w:bCs/>
          <w:color w:val="000000"/>
          <w:sz w:val="24"/>
          <w:szCs w:val="24"/>
          <w:highlight w:val="white"/>
        </w:rPr>
      </w:pPr>
    </w:p>
    <w:p w:rsidR="0026409B" w:rsidRPr="00B43891" w:rsidRDefault="0026409B" w:rsidP="00CB240D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b/>
          <w:bCs/>
          <w:color w:val="000000"/>
          <w:sz w:val="24"/>
          <w:szCs w:val="24"/>
          <w:highlight w:val="white"/>
        </w:rPr>
      </w:pPr>
      <w:r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lastRenderedPageBreak/>
        <w:t>RESOLVE:</w:t>
      </w:r>
    </w:p>
    <w:p w:rsidR="006B0849" w:rsidRPr="00B43891" w:rsidRDefault="006B0849" w:rsidP="00CB240D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b/>
          <w:bCs/>
          <w:color w:val="000000"/>
          <w:sz w:val="24"/>
          <w:szCs w:val="24"/>
          <w:highlight w:val="white"/>
        </w:rPr>
      </w:pPr>
    </w:p>
    <w:p w:rsidR="00A96A9A" w:rsidRPr="00B43891" w:rsidRDefault="0026409B" w:rsidP="00A96A9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color w:val="000000"/>
          <w:sz w:val="24"/>
          <w:szCs w:val="24"/>
        </w:rPr>
      </w:pPr>
      <w:r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>INSTAURAR</w:t>
      </w:r>
      <w:r w:rsidRPr="00B43891">
        <w:rPr>
          <w:rFonts w:cstheme="minorHAnsi"/>
          <w:color w:val="000000"/>
          <w:sz w:val="24"/>
          <w:szCs w:val="24"/>
          <w:highlight w:val="white"/>
        </w:rPr>
        <w:t xml:space="preserve"> o presente </w:t>
      </w:r>
      <w:r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>Procedimento Administrativo</w:t>
      </w:r>
      <w:r w:rsidRPr="00B43891">
        <w:rPr>
          <w:rFonts w:cstheme="minorHAnsi"/>
          <w:color w:val="000000"/>
          <w:sz w:val="24"/>
          <w:szCs w:val="24"/>
          <w:highlight w:val="white"/>
        </w:rPr>
        <w:t xml:space="preserve">, com o objetivo de </w:t>
      </w:r>
      <w:r w:rsidR="00D7182E"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>acom</w:t>
      </w:r>
      <w:r w:rsidR="00C364CA"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 xml:space="preserve">panhar o abastecimento de </w:t>
      </w:r>
      <w:r w:rsidR="00833517"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>Equipamentos de Proteção Individual (</w:t>
      </w:r>
      <w:proofErr w:type="spellStart"/>
      <w:r w:rsidR="00C364CA"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>EPIs</w:t>
      </w:r>
      <w:proofErr w:type="spellEnd"/>
      <w:r w:rsidR="00833517"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>)</w:t>
      </w:r>
      <w:r w:rsidR="00C364CA"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 xml:space="preserve"> e</w:t>
      </w:r>
      <w:r w:rsidR="00833517"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 xml:space="preserve"> </w:t>
      </w:r>
      <w:r w:rsidR="009D5C03"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 xml:space="preserve">a disponibilidade de </w:t>
      </w:r>
      <w:r w:rsidR="00D778A6"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>testes diagnósticos</w:t>
      </w:r>
      <w:r w:rsidR="00C364CA"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 xml:space="preserve"> para atender a d</w:t>
      </w:r>
      <w:r w:rsidR="00516ECB"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>emanda decorrente d</w:t>
      </w:r>
      <w:r w:rsidR="00D7182E" w:rsidRPr="00B43891">
        <w:rPr>
          <w:rFonts w:cstheme="minorHAnsi"/>
          <w:b/>
          <w:bCs/>
          <w:color w:val="000000"/>
          <w:sz w:val="24"/>
          <w:szCs w:val="24"/>
          <w:highlight w:val="white"/>
        </w:rPr>
        <w:t>a COVID-19</w:t>
      </w:r>
      <w:r w:rsidR="00D7182E" w:rsidRPr="00B43891">
        <w:rPr>
          <w:rFonts w:cstheme="minorHAnsi"/>
          <w:b/>
          <w:bCs/>
          <w:color w:val="000000"/>
          <w:sz w:val="24"/>
          <w:szCs w:val="24"/>
        </w:rPr>
        <w:t>,</w:t>
      </w:r>
      <w:r w:rsidR="00B43891" w:rsidRPr="00B4389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43891">
        <w:rPr>
          <w:rFonts w:cstheme="minorHAnsi"/>
          <w:color w:val="000000"/>
          <w:sz w:val="24"/>
          <w:szCs w:val="24"/>
          <w:highlight w:val="white"/>
        </w:rPr>
        <w:t xml:space="preserve">adotando </w:t>
      </w:r>
      <w:r w:rsidR="003A7B1A" w:rsidRPr="00B43891">
        <w:rPr>
          <w:rFonts w:cstheme="minorHAnsi"/>
          <w:color w:val="000000"/>
          <w:sz w:val="24"/>
          <w:szCs w:val="24"/>
          <w:highlight w:val="white"/>
        </w:rPr>
        <w:t xml:space="preserve">como diligências iniciais </w:t>
      </w:r>
      <w:r w:rsidRPr="00B43891">
        <w:rPr>
          <w:rFonts w:cstheme="minorHAnsi"/>
          <w:color w:val="000000"/>
          <w:sz w:val="24"/>
          <w:szCs w:val="24"/>
          <w:highlight w:val="white"/>
        </w:rPr>
        <w:t>as seguintes providências:</w:t>
      </w:r>
    </w:p>
    <w:p w:rsidR="00A96A9A" w:rsidRPr="00B43891" w:rsidRDefault="00A96A9A" w:rsidP="00A96A9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color w:val="000000"/>
          <w:sz w:val="24"/>
          <w:szCs w:val="24"/>
        </w:rPr>
      </w:pPr>
    </w:p>
    <w:p w:rsidR="00A96A9A" w:rsidRPr="00B43891" w:rsidRDefault="00A96A9A" w:rsidP="00A96A9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b/>
          <w:color w:val="000000"/>
          <w:sz w:val="24"/>
          <w:szCs w:val="24"/>
        </w:rPr>
      </w:pPr>
      <w:r w:rsidRPr="00B43891">
        <w:rPr>
          <w:rFonts w:cstheme="minorHAnsi"/>
          <w:color w:val="000000"/>
          <w:sz w:val="24"/>
          <w:szCs w:val="24"/>
        </w:rPr>
        <w:t xml:space="preserve">1. </w:t>
      </w:r>
      <w:r w:rsidRPr="00B43891">
        <w:rPr>
          <w:rFonts w:cstheme="minorHAnsi"/>
          <w:b/>
          <w:color w:val="000000"/>
          <w:sz w:val="24"/>
          <w:szCs w:val="24"/>
        </w:rPr>
        <w:t xml:space="preserve">Expedição de ofício à Direção Geral do Hospital ________________________, solicitando, no prazo de </w:t>
      </w:r>
      <w:r w:rsidR="009D5C03" w:rsidRPr="00B43891">
        <w:rPr>
          <w:rFonts w:cstheme="minorHAnsi"/>
          <w:b/>
          <w:color w:val="000000"/>
          <w:sz w:val="24"/>
          <w:szCs w:val="24"/>
        </w:rPr>
        <w:t>72</w:t>
      </w:r>
      <w:r w:rsidRPr="00B43891">
        <w:rPr>
          <w:rFonts w:cstheme="minorHAnsi"/>
          <w:b/>
          <w:color w:val="000000"/>
          <w:sz w:val="24"/>
          <w:szCs w:val="24"/>
        </w:rPr>
        <w:t xml:space="preserve"> horas, as seguintes </w:t>
      </w:r>
      <w:r w:rsidR="000A30DF" w:rsidRPr="00B43891">
        <w:rPr>
          <w:rFonts w:cstheme="minorHAnsi"/>
          <w:b/>
          <w:color w:val="000000"/>
          <w:sz w:val="24"/>
          <w:szCs w:val="24"/>
        </w:rPr>
        <w:t>providências</w:t>
      </w:r>
      <w:r w:rsidRPr="00B43891">
        <w:rPr>
          <w:rFonts w:cstheme="minorHAnsi"/>
          <w:b/>
          <w:color w:val="000000"/>
          <w:sz w:val="24"/>
          <w:szCs w:val="24"/>
        </w:rPr>
        <w:t>:</w:t>
      </w:r>
    </w:p>
    <w:p w:rsidR="00A96A9A" w:rsidRPr="00B43891" w:rsidRDefault="00A96A9A" w:rsidP="00A96A9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cstheme="minorHAnsi"/>
          <w:b/>
          <w:color w:val="000000"/>
          <w:sz w:val="24"/>
          <w:szCs w:val="24"/>
        </w:rPr>
      </w:pPr>
    </w:p>
    <w:p w:rsidR="00A96A9A" w:rsidRPr="00B43891" w:rsidRDefault="00A96A9A" w:rsidP="00A96A9A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Theme="minorHAnsi" w:hAnsiTheme="minorHAnsi" w:cstheme="minorHAnsi"/>
        </w:rPr>
      </w:pPr>
      <w:r w:rsidRPr="00B43891">
        <w:rPr>
          <w:rFonts w:asciiTheme="minorHAnsi" w:hAnsiTheme="minorHAnsi" w:cstheme="minorHAnsi"/>
          <w:lang w:eastAsia="pt-BR"/>
        </w:rPr>
        <w:t xml:space="preserve">a) realizar o </w:t>
      </w:r>
      <w:r w:rsidRPr="00B43891">
        <w:rPr>
          <w:rFonts w:asciiTheme="minorHAnsi" w:hAnsiTheme="minorHAnsi" w:cstheme="minorHAnsi"/>
          <w:b/>
          <w:lang w:eastAsia="pt-BR"/>
        </w:rPr>
        <w:t>inventário de EPIs</w:t>
      </w:r>
      <w:r w:rsidR="00516ECB" w:rsidRPr="00B43891">
        <w:rPr>
          <w:rFonts w:asciiTheme="minorHAnsi" w:hAnsiTheme="minorHAnsi" w:cstheme="minorHAnsi"/>
          <w:b/>
          <w:lang w:eastAsia="pt-BR"/>
        </w:rPr>
        <w:t xml:space="preserve"> e TESTES DIAGNÓSTICOS</w:t>
      </w:r>
      <w:r w:rsidR="000A30DF" w:rsidRPr="00B43891">
        <w:rPr>
          <w:rFonts w:asciiTheme="minorHAnsi" w:hAnsiTheme="minorHAnsi" w:cstheme="minorHAnsi"/>
          <w:lang w:eastAsia="pt-BR"/>
        </w:rPr>
        <w:t>, com base no preenchimento da</w:t>
      </w:r>
      <w:r w:rsidRPr="00B43891">
        <w:rPr>
          <w:rFonts w:asciiTheme="minorHAnsi" w:hAnsiTheme="minorHAnsi" w:cstheme="minorHAnsi"/>
          <w:lang w:eastAsia="pt-BR"/>
        </w:rPr>
        <w:t xml:space="preserve"> PLANILHA</w:t>
      </w:r>
      <w:r w:rsidR="000A30DF" w:rsidRPr="00B43891">
        <w:rPr>
          <w:rFonts w:asciiTheme="minorHAnsi" w:hAnsiTheme="minorHAnsi" w:cstheme="minorHAnsi"/>
          <w:lang w:eastAsia="pt-BR"/>
        </w:rPr>
        <w:t>EPIS\TESTES, enviada pelo MP</w:t>
      </w:r>
      <w:r w:rsidRPr="00B43891">
        <w:rPr>
          <w:rFonts w:asciiTheme="minorHAnsi" w:hAnsiTheme="minorHAnsi" w:cstheme="minorHAnsi"/>
          <w:lang w:eastAsia="pt-BR"/>
        </w:rPr>
        <w:t xml:space="preserve">, </w:t>
      </w:r>
      <w:r w:rsidRPr="00B43891">
        <w:rPr>
          <w:rFonts w:asciiTheme="minorHAnsi" w:hAnsiTheme="minorHAnsi" w:cstheme="minorHAnsi"/>
        </w:rPr>
        <w:t>preenche</w:t>
      </w:r>
      <w:r w:rsidR="00C17C48" w:rsidRPr="00B43891">
        <w:rPr>
          <w:rFonts w:asciiTheme="minorHAnsi" w:hAnsiTheme="minorHAnsi" w:cstheme="minorHAnsi"/>
        </w:rPr>
        <w:t>ndo-a</w:t>
      </w:r>
      <w:r w:rsidR="00F525A6" w:rsidRPr="00B43891">
        <w:rPr>
          <w:rFonts w:asciiTheme="minorHAnsi" w:hAnsiTheme="minorHAnsi" w:cstheme="minorHAnsi"/>
        </w:rPr>
        <w:t>, sempre que o hospital receber e</w:t>
      </w:r>
      <w:r w:rsidRPr="00B43891">
        <w:rPr>
          <w:rFonts w:asciiTheme="minorHAnsi" w:hAnsiTheme="minorHAnsi" w:cstheme="minorHAnsi"/>
        </w:rPr>
        <w:t xml:space="preserve"> dispensar</w:t>
      </w:r>
      <w:r w:rsidR="0048145C" w:rsidRPr="00B43891">
        <w:rPr>
          <w:rFonts w:asciiTheme="minorHAnsi" w:hAnsiTheme="minorHAnsi" w:cstheme="minorHAnsi"/>
        </w:rPr>
        <w:t xml:space="preserve"> aos seus pacientes ea</w:t>
      </w:r>
      <w:r w:rsidRPr="00B43891">
        <w:rPr>
          <w:rFonts w:asciiTheme="minorHAnsi" w:hAnsiTheme="minorHAnsi" w:cstheme="minorHAnsi"/>
        </w:rPr>
        <w:t xml:space="preserve"> outras unidades de saúde</w:t>
      </w:r>
      <w:r w:rsidR="00F525A6" w:rsidRPr="00B43891">
        <w:rPr>
          <w:rFonts w:asciiTheme="minorHAnsi" w:hAnsiTheme="minorHAnsi" w:cstheme="minorHAnsi"/>
        </w:rPr>
        <w:t>, por ventura,</w:t>
      </w:r>
      <w:r w:rsidR="0048145C" w:rsidRPr="00B43891">
        <w:rPr>
          <w:rFonts w:asciiTheme="minorHAnsi" w:hAnsiTheme="minorHAnsi" w:cstheme="minorHAnsi"/>
        </w:rPr>
        <w:t xml:space="preserve"> contratadas</w:t>
      </w:r>
      <w:r w:rsidR="000A30DF" w:rsidRPr="00B43891">
        <w:rPr>
          <w:rFonts w:asciiTheme="minorHAnsi" w:hAnsiTheme="minorHAnsi" w:cstheme="minorHAnsi"/>
        </w:rPr>
        <w:t>.  Registrar</w:t>
      </w:r>
      <w:r w:rsidR="00C17C48" w:rsidRPr="00B43891">
        <w:rPr>
          <w:rFonts w:asciiTheme="minorHAnsi" w:hAnsiTheme="minorHAnsi" w:cstheme="minorHAnsi"/>
        </w:rPr>
        <w:t xml:space="preserve"> a</w:t>
      </w:r>
      <w:r w:rsidR="000A30DF" w:rsidRPr="00B43891">
        <w:rPr>
          <w:rFonts w:asciiTheme="minorHAnsi" w:hAnsiTheme="minorHAnsi" w:cstheme="minorHAnsi"/>
        </w:rPr>
        <w:t>s</w:t>
      </w:r>
      <w:r w:rsidR="00C17C48" w:rsidRPr="00B43891">
        <w:rPr>
          <w:rFonts w:asciiTheme="minorHAnsi" w:hAnsiTheme="minorHAnsi" w:cstheme="minorHAnsi"/>
        </w:rPr>
        <w:t xml:space="preserve"> quantidade</w:t>
      </w:r>
      <w:r w:rsidR="000A30DF" w:rsidRPr="00B43891">
        <w:rPr>
          <w:rFonts w:asciiTheme="minorHAnsi" w:hAnsiTheme="minorHAnsi" w:cstheme="minorHAnsi"/>
        </w:rPr>
        <w:t>s</w:t>
      </w:r>
      <w:r w:rsidR="00C17C48" w:rsidRPr="00B43891">
        <w:rPr>
          <w:rFonts w:asciiTheme="minorHAnsi" w:hAnsiTheme="minorHAnsi" w:cstheme="minorHAnsi"/>
        </w:rPr>
        <w:t xml:space="preserve"> recebida</w:t>
      </w:r>
      <w:r w:rsidR="000A30DF" w:rsidRPr="00B43891">
        <w:rPr>
          <w:rFonts w:asciiTheme="minorHAnsi" w:hAnsiTheme="minorHAnsi" w:cstheme="minorHAnsi"/>
        </w:rPr>
        <w:t>s da SESAPI</w:t>
      </w:r>
      <w:r w:rsidR="00C17C48" w:rsidRPr="00B43891">
        <w:rPr>
          <w:rFonts w:asciiTheme="minorHAnsi" w:hAnsiTheme="minorHAnsi" w:cstheme="minorHAnsi"/>
        </w:rPr>
        <w:t xml:space="preserve">, </w:t>
      </w:r>
      <w:r w:rsidR="000A30DF" w:rsidRPr="00B43891">
        <w:rPr>
          <w:rFonts w:asciiTheme="minorHAnsi" w:hAnsiTheme="minorHAnsi" w:cstheme="minorHAnsi"/>
        </w:rPr>
        <w:t>por aquisição própria e as doações recebidas</w:t>
      </w:r>
      <w:r w:rsidR="00C364CA" w:rsidRPr="00B43891">
        <w:rPr>
          <w:rFonts w:asciiTheme="minorHAnsi" w:hAnsiTheme="minorHAnsi" w:cstheme="minorHAnsi"/>
        </w:rPr>
        <w:t>, bem como, os respectivos descartes (EPIs e testes utilizados)</w:t>
      </w:r>
      <w:r w:rsidR="000A30DF" w:rsidRPr="00B43891">
        <w:rPr>
          <w:rFonts w:asciiTheme="minorHAnsi" w:hAnsiTheme="minorHAnsi" w:cstheme="minorHAnsi"/>
        </w:rPr>
        <w:t>.</w:t>
      </w:r>
      <w:r w:rsidR="002F694B" w:rsidRPr="00B43891">
        <w:rPr>
          <w:rFonts w:asciiTheme="minorHAnsi" w:hAnsiTheme="minorHAnsi" w:cstheme="minorHAnsi"/>
        </w:rPr>
        <w:t xml:space="preserve"> Encaminh</w:t>
      </w:r>
      <w:r w:rsidR="00657006" w:rsidRPr="00B43891">
        <w:rPr>
          <w:rFonts w:asciiTheme="minorHAnsi" w:hAnsiTheme="minorHAnsi" w:cstheme="minorHAnsi"/>
        </w:rPr>
        <w:t>ar</w:t>
      </w:r>
      <w:r w:rsidR="002F694B" w:rsidRPr="00B43891">
        <w:rPr>
          <w:rFonts w:asciiTheme="minorHAnsi" w:hAnsiTheme="minorHAnsi" w:cstheme="minorHAnsi"/>
        </w:rPr>
        <w:t xml:space="preserve">, </w:t>
      </w:r>
      <w:proofErr w:type="gramStart"/>
      <w:r w:rsidR="002F694B" w:rsidRPr="00B43891">
        <w:rPr>
          <w:rFonts w:asciiTheme="minorHAnsi" w:hAnsiTheme="minorHAnsi" w:cstheme="minorHAnsi"/>
          <w:b/>
        </w:rPr>
        <w:t>quinzenalmente,</w:t>
      </w:r>
      <w:proofErr w:type="gramEnd"/>
      <w:r w:rsidR="00657006" w:rsidRPr="00B43891">
        <w:rPr>
          <w:rFonts w:asciiTheme="minorHAnsi" w:hAnsiTheme="minorHAnsi" w:cstheme="minorHAnsi"/>
        </w:rPr>
        <w:t>a PLANILHA</w:t>
      </w:r>
      <w:r w:rsidR="00C364CA" w:rsidRPr="00B43891">
        <w:rPr>
          <w:rFonts w:asciiTheme="minorHAnsi" w:hAnsiTheme="minorHAnsi" w:cstheme="minorHAnsi"/>
        </w:rPr>
        <w:t xml:space="preserve"> devidamente preenchida</w:t>
      </w:r>
      <w:r w:rsidR="002F694B" w:rsidRPr="00B43891">
        <w:rPr>
          <w:rFonts w:asciiTheme="minorHAnsi" w:hAnsiTheme="minorHAnsi" w:cstheme="minorHAnsi"/>
        </w:rPr>
        <w:t>para acompanhamento</w:t>
      </w:r>
      <w:r w:rsidR="00657006" w:rsidRPr="00B43891">
        <w:rPr>
          <w:rFonts w:asciiTheme="minorHAnsi" w:hAnsiTheme="minorHAnsi" w:cstheme="minorHAnsi"/>
        </w:rPr>
        <w:t xml:space="preserve"> do MINISTÉRIO PÚBLICO</w:t>
      </w:r>
      <w:r w:rsidR="002F694B" w:rsidRPr="00B43891">
        <w:rPr>
          <w:rFonts w:asciiTheme="minorHAnsi" w:hAnsiTheme="minorHAnsi" w:cstheme="minorHAnsi"/>
        </w:rPr>
        <w:t>, por meio do e-mail______________________________;</w:t>
      </w:r>
    </w:p>
    <w:p w:rsidR="00A96A9A" w:rsidRPr="00B43891" w:rsidRDefault="00A96A9A" w:rsidP="00A96A9A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Theme="minorHAnsi" w:hAnsiTheme="minorHAnsi" w:cstheme="minorHAnsi"/>
          <w:lang w:eastAsia="pt-BR"/>
        </w:rPr>
      </w:pPr>
    </w:p>
    <w:p w:rsidR="00A96A9A" w:rsidRPr="00B43891" w:rsidRDefault="00CA116E" w:rsidP="00A96A9A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Theme="minorHAnsi" w:hAnsiTheme="minorHAnsi" w:cstheme="minorHAnsi"/>
          <w:lang w:eastAsia="pt-BR"/>
        </w:rPr>
      </w:pPr>
      <w:r w:rsidRPr="00B43891">
        <w:rPr>
          <w:rFonts w:asciiTheme="minorHAnsi" w:hAnsiTheme="minorHAnsi" w:cstheme="minorHAnsi"/>
          <w:lang w:eastAsia="pt-BR"/>
        </w:rPr>
        <w:t xml:space="preserve">b) </w:t>
      </w:r>
      <w:r w:rsidR="00F525A6" w:rsidRPr="00B43891">
        <w:rPr>
          <w:rFonts w:asciiTheme="minorHAnsi" w:hAnsiTheme="minorHAnsi" w:cstheme="minorHAnsi"/>
          <w:lang w:eastAsia="pt-BR"/>
        </w:rPr>
        <w:t>apresenta</w:t>
      </w:r>
      <w:r w:rsidR="00516ECB" w:rsidRPr="00B43891">
        <w:rPr>
          <w:rFonts w:asciiTheme="minorHAnsi" w:hAnsiTheme="minorHAnsi" w:cstheme="minorHAnsi"/>
          <w:lang w:eastAsia="pt-BR"/>
        </w:rPr>
        <w:t xml:space="preserve">r, no mesmo prazo, </w:t>
      </w:r>
      <w:r w:rsidR="00F525A6" w:rsidRPr="00B43891">
        <w:rPr>
          <w:rFonts w:asciiTheme="minorHAnsi" w:hAnsiTheme="minorHAnsi" w:cstheme="minorHAnsi"/>
          <w:lang w:eastAsia="pt-BR"/>
        </w:rPr>
        <w:t>o estoque</w:t>
      </w:r>
      <w:r w:rsidR="00C364CA" w:rsidRPr="00B43891">
        <w:rPr>
          <w:rFonts w:asciiTheme="minorHAnsi" w:hAnsiTheme="minorHAnsi" w:cstheme="minorHAnsi"/>
          <w:lang w:eastAsia="pt-BR"/>
        </w:rPr>
        <w:t xml:space="preserve"> atualizado</w:t>
      </w:r>
      <w:r w:rsidR="00F525A6" w:rsidRPr="00B43891">
        <w:rPr>
          <w:rFonts w:asciiTheme="minorHAnsi" w:hAnsiTheme="minorHAnsi" w:cstheme="minorHAnsi"/>
          <w:lang w:eastAsia="pt-BR"/>
        </w:rPr>
        <w:t xml:space="preserve"> e a </w:t>
      </w:r>
      <w:r w:rsidRPr="00B43891">
        <w:rPr>
          <w:rFonts w:asciiTheme="minorHAnsi" w:hAnsiTheme="minorHAnsi" w:cstheme="minorHAnsi"/>
          <w:lang w:eastAsia="pt-BR"/>
        </w:rPr>
        <w:t xml:space="preserve">previsão </w:t>
      </w:r>
      <w:r w:rsidR="00F525A6" w:rsidRPr="00B43891">
        <w:rPr>
          <w:rFonts w:asciiTheme="minorHAnsi" w:hAnsiTheme="minorHAnsi" w:cstheme="minorHAnsi"/>
          <w:lang w:eastAsia="pt-BR"/>
        </w:rPr>
        <w:t xml:space="preserve">de </w:t>
      </w:r>
      <w:r w:rsidR="003A7B1A" w:rsidRPr="00B43891">
        <w:rPr>
          <w:rFonts w:asciiTheme="minorHAnsi" w:hAnsiTheme="minorHAnsi" w:cstheme="minorHAnsi"/>
          <w:lang w:eastAsia="pt-BR"/>
        </w:rPr>
        <w:t>d</w:t>
      </w:r>
      <w:r w:rsidR="00A96A9A" w:rsidRPr="00B43891">
        <w:rPr>
          <w:rFonts w:asciiTheme="minorHAnsi" w:hAnsiTheme="minorHAnsi" w:cstheme="minorHAnsi"/>
          <w:lang w:eastAsia="pt-BR"/>
        </w:rPr>
        <w:t xml:space="preserve">ata para esgotamento dos </w:t>
      </w:r>
      <w:proofErr w:type="spellStart"/>
      <w:r w:rsidR="00A96A9A" w:rsidRPr="00B43891">
        <w:rPr>
          <w:rFonts w:asciiTheme="minorHAnsi" w:hAnsiTheme="minorHAnsi" w:cstheme="minorHAnsi"/>
          <w:lang w:eastAsia="pt-BR"/>
        </w:rPr>
        <w:t>EPIs</w:t>
      </w:r>
      <w:proofErr w:type="spellEnd"/>
      <w:r w:rsidR="00A96A9A" w:rsidRPr="00B43891">
        <w:rPr>
          <w:rFonts w:asciiTheme="minorHAnsi" w:hAnsiTheme="minorHAnsi" w:cstheme="minorHAnsi"/>
          <w:lang w:eastAsia="pt-BR"/>
        </w:rPr>
        <w:t xml:space="preserve"> </w:t>
      </w:r>
      <w:r w:rsidR="00C364CA" w:rsidRPr="00B43891">
        <w:rPr>
          <w:rFonts w:asciiTheme="minorHAnsi" w:hAnsiTheme="minorHAnsi" w:cstheme="minorHAnsi"/>
          <w:lang w:eastAsia="pt-BR"/>
        </w:rPr>
        <w:t>e teste</w:t>
      </w:r>
      <w:r w:rsidR="00552881">
        <w:rPr>
          <w:rFonts w:asciiTheme="minorHAnsi" w:hAnsiTheme="minorHAnsi" w:cstheme="minorHAnsi"/>
          <w:lang w:eastAsia="pt-BR"/>
        </w:rPr>
        <w:t>s</w:t>
      </w:r>
      <w:r w:rsidR="00C364CA" w:rsidRPr="00B43891">
        <w:rPr>
          <w:rFonts w:asciiTheme="minorHAnsi" w:hAnsiTheme="minorHAnsi" w:cstheme="minorHAnsi"/>
          <w:lang w:eastAsia="pt-BR"/>
        </w:rPr>
        <w:t xml:space="preserve"> diagnósticos </w:t>
      </w:r>
      <w:r w:rsidR="00A96A9A" w:rsidRPr="00B43891">
        <w:rPr>
          <w:rFonts w:asciiTheme="minorHAnsi" w:hAnsiTheme="minorHAnsi" w:cstheme="minorHAnsi"/>
          <w:lang w:eastAsia="pt-BR"/>
        </w:rPr>
        <w:t>disponíveis;</w:t>
      </w:r>
    </w:p>
    <w:p w:rsidR="00F525A6" w:rsidRPr="00B43891" w:rsidRDefault="00F525A6" w:rsidP="00A96A9A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Theme="minorHAnsi" w:hAnsiTheme="minorHAnsi" w:cstheme="minorHAnsi"/>
          <w:lang w:eastAsia="pt-BR"/>
        </w:rPr>
      </w:pPr>
    </w:p>
    <w:p w:rsidR="00A96A9A" w:rsidRPr="00B43891" w:rsidRDefault="00A96A9A" w:rsidP="00A96A9A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Theme="minorHAnsi" w:hAnsiTheme="minorHAnsi" w:cstheme="minorHAnsi"/>
          <w:lang w:eastAsia="pt-BR"/>
        </w:rPr>
      </w:pPr>
      <w:r w:rsidRPr="00B43891">
        <w:rPr>
          <w:rFonts w:asciiTheme="minorHAnsi" w:hAnsiTheme="minorHAnsi" w:cstheme="minorHAnsi"/>
          <w:lang w:eastAsia="pt-BR"/>
        </w:rPr>
        <w:t>c)</w:t>
      </w:r>
      <w:r w:rsidR="00F525A6" w:rsidRPr="00B43891">
        <w:rPr>
          <w:rFonts w:asciiTheme="minorHAnsi" w:hAnsiTheme="minorHAnsi" w:cstheme="minorHAnsi"/>
          <w:lang w:eastAsia="pt-BR"/>
        </w:rPr>
        <w:t xml:space="preserve"> qual o planejamento ou as </w:t>
      </w:r>
      <w:r w:rsidR="003A7B1A" w:rsidRPr="00B43891">
        <w:rPr>
          <w:rFonts w:asciiTheme="minorHAnsi" w:hAnsiTheme="minorHAnsi" w:cstheme="minorHAnsi"/>
          <w:lang w:eastAsia="pt-BR"/>
        </w:rPr>
        <w:t>p</w:t>
      </w:r>
      <w:r w:rsidRPr="00B43891">
        <w:rPr>
          <w:rFonts w:asciiTheme="minorHAnsi" w:hAnsiTheme="minorHAnsi" w:cstheme="minorHAnsi"/>
          <w:lang w:eastAsia="pt-BR"/>
        </w:rPr>
        <w:t>rovidências adotadas para sanar eventual desabastecimento de EPIs</w:t>
      </w:r>
      <w:r w:rsidR="00C364CA" w:rsidRPr="00B43891">
        <w:rPr>
          <w:rFonts w:asciiTheme="minorHAnsi" w:hAnsiTheme="minorHAnsi" w:cstheme="minorHAnsi"/>
          <w:lang w:eastAsia="pt-BR"/>
        </w:rPr>
        <w:t xml:space="preserve"> e testes</w:t>
      </w:r>
      <w:bookmarkStart w:id="0" w:name="_GoBack"/>
      <w:bookmarkEnd w:id="0"/>
      <w:r w:rsidRPr="00B43891">
        <w:rPr>
          <w:rFonts w:asciiTheme="minorHAnsi" w:hAnsiTheme="minorHAnsi" w:cstheme="minorHAnsi"/>
          <w:lang w:eastAsia="pt-BR"/>
        </w:rPr>
        <w:t>;</w:t>
      </w:r>
    </w:p>
    <w:p w:rsidR="003A7B1A" w:rsidRPr="00B43891" w:rsidRDefault="003A7B1A" w:rsidP="00A96A9A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after="12" w:line="240" w:lineRule="auto"/>
        <w:ind w:firstLine="1418"/>
        <w:jc w:val="both"/>
        <w:rPr>
          <w:rFonts w:asciiTheme="minorHAnsi" w:hAnsiTheme="minorHAnsi" w:cstheme="minorHAnsi"/>
        </w:rPr>
      </w:pPr>
    </w:p>
    <w:p w:rsidR="00C75A78" w:rsidRPr="00B43891" w:rsidRDefault="00B44137" w:rsidP="00E76477">
      <w:pPr>
        <w:autoSpaceDE w:val="0"/>
        <w:autoSpaceDN w:val="0"/>
        <w:adjustRightInd w:val="0"/>
        <w:spacing w:after="12" w:line="240" w:lineRule="auto"/>
        <w:ind w:firstLine="1418"/>
        <w:jc w:val="both"/>
        <w:rPr>
          <w:rStyle w:val="Fontepargpadro2"/>
          <w:rFonts w:cstheme="minorHAnsi"/>
          <w:sz w:val="24"/>
          <w:szCs w:val="24"/>
        </w:rPr>
      </w:pPr>
      <w:r w:rsidRPr="00B43891">
        <w:rPr>
          <w:rFonts w:cstheme="minorHAnsi"/>
          <w:sz w:val="24"/>
          <w:szCs w:val="24"/>
        </w:rPr>
        <w:t xml:space="preserve">4. </w:t>
      </w:r>
      <w:r w:rsidR="00C75A78" w:rsidRPr="00B43891">
        <w:rPr>
          <w:rStyle w:val="Fontepargpadro2"/>
          <w:rFonts w:cstheme="minorHAnsi"/>
          <w:color w:val="000000"/>
          <w:sz w:val="24"/>
          <w:szCs w:val="24"/>
        </w:rPr>
        <w:t>Autuação da presente Portaria, junta</w:t>
      </w:r>
      <w:r w:rsidR="003A7B1A" w:rsidRPr="00B43891">
        <w:rPr>
          <w:rStyle w:val="Fontepargpadro2"/>
          <w:rFonts w:cstheme="minorHAnsi"/>
          <w:color w:val="000000"/>
          <w:sz w:val="24"/>
          <w:szCs w:val="24"/>
        </w:rPr>
        <w:t xml:space="preserve">ndo cópias dos </w:t>
      </w:r>
      <w:r w:rsidR="003A7B1A" w:rsidRPr="00B43891">
        <w:rPr>
          <w:rFonts w:cstheme="minorHAnsi"/>
          <w:color w:val="000000"/>
          <w:sz w:val="24"/>
          <w:szCs w:val="24"/>
          <w:highlight w:val="white"/>
        </w:rPr>
        <w:t>Decretos Estaduais nº 18.884/2020, 18.895/2020 e 18.901/2020, do Plano de Contingência do Piauí, Fluxograma da rede de atendimento do Covid-19</w:t>
      </w:r>
      <w:r w:rsidR="003A7B1A" w:rsidRPr="00B43891">
        <w:rPr>
          <w:rFonts w:cstheme="minorHAnsi"/>
          <w:color w:val="000000"/>
          <w:sz w:val="24"/>
          <w:szCs w:val="24"/>
        </w:rPr>
        <w:t xml:space="preserve"> do Piauí </w:t>
      </w:r>
      <w:r w:rsidR="003A7B1A" w:rsidRPr="00B43891">
        <w:rPr>
          <w:rStyle w:val="Fontepargpadro2"/>
          <w:rFonts w:cstheme="minorHAnsi"/>
          <w:color w:val="000000"/>
          <w:sz w:val="24"/>
          <w:szCs w:val="24"/>
        </w:rPr>
        <w:t>e a legislação acima mencionada;</w:t>
      </w:r>
    </w:p>
    <w:p w:rsidR="0037681D" w:rsidRPr="00B43891" w:rsidRDefault="0037681D" w:rsidP="0037681D">
      <w:pPr>
        <w:pStyle w:val="Normal2"/>
        <w:tabs>
          <w:tab w:val="left" w:pos="2160"/>
        </w:tabs>
        <w:spacing w:line="240" w:lineRule="auto"/>
        <w:ind w:left="1413"/>
        <w:jc w:val="both"/>
        <w:rPr>
          <w:rStyle w:val="Fontepargpadro2"/>
          <w:rFonts w:asciiTheme="minorHAnsi" w:eastAsia="Calibri" w:hAnsiTheme="minorHAnsi" w:cstheme="minorHAnsi"/>
          <w:color w:val="000000"/>
        </w:rPr>
      </w:pPr>
    </w:p>
    <w:p w:rsidR="00C75A78" w:rsidRPr="00B43891" w:rsidRDefault="00B44137" w:rsidP="00B44137">
      <w:pPr>
        <w:autoSpaceDE w:val="0"/>
        <w:autoSpaceDN w:val="0"/>
        <w:adjustRightInd w:val="0"/>
        <w:spacing w:after="12" w:line="240" w:lineRule="auto"/>
        <w:ind w:firstLine="1418"/>
        <w:jc w:val="both"/>
        <w:rPr>
          <w:rFonts w:cstheme="minorHAnsi"/>
          <w:sz w:val="24"/>
          <w:szCs w:val="24"/>
        </w:rPr>
      </w:pPr>
      <w:r w:rsidRPr="00B43891">
        <w:rPr>
          <w:rFonts w:cstheme="minorHAnsi"/>
          <w:sz w:val="24"/>
          <w:szCs w:val="24"/>
        </w:rPr>
        <w:t>5.</w:t>
      </w:r>
      <w:r w:rsidR="00C75A78" w:rsidRPr="00B43891">
        <w:rPr>
          <w:rFonts w:cstheme="minorHAnsi"/>
          <w:sz w:val="24"/>
          <w:szCs w:val="24"/>
        </w:rPr>
        <w:t xml:space="preserve"> Remessa desta Portaria ao Conselho Superior do Ministério Público e ao Centro de Apoio Operacional de Defesa da Saúde – CAODS/MPPI, por e-mail, para conhecimento;</w:t>
      </w:r>
    </w:p>
    <w:p w:rsidR="0037681D" w:rsidRPr="00B43891" w:rsidRDefault="0037681D" w:rsidP="0037681D">
      <w:pPr>
        <w:pStyle w:val="Normal2"/>
        <w:tabs>
          <w:tab w:val="left" w:pos="2160"/>
        </w:tabs>
        <w:spacing w:line="240" w:lineRule="auto"/>
        <w:jc w:val="both"/>
        <w:rPr>
          <w:rStyle w:val="Fontepargpadro2"/>
          <w:rFonts w:asciiTheme="minorHAnsi" w:hAnsiTheme="minorHAnsi" w:cstheme="minorHAnsi"/>
          <w:color w:val="000000"/>
        </w:rPr>
      </w:pPr>
    </w:p>
    <w:p w:rsidR="00C75A78" w:rsidRPr="00B43891" w:rsidRDefault="00B44137" w:rsidP="00B44137">
      <w:pPr>
        <w:autoSpaceDE w:val="0"/>
        <w:autoSpaceDN w:val="0"/>
        <w:adjustRightInd w:val="0"/>
        <w:spacing w:after="12" w:line="240" w:lineRule="auto"/>
        <w:ind w:firstLine="1418"/>
        <w:jc w:val="both"/>
        <w:rPr>
          <w:rFonts w:cstheme="minorHAnsi"/>
          <w:sz w:val="24"/>
          <w:szCs w:val="24"/>
        </w:rPr>
      </w:pPr>
      <w:r w:rsidRPr="00B43891">
        <w:rPr>
          <w:rFonts w:cstheme="minorHAnsi"/>
          <w:sz w:val="24"/>
          <w:szCs w:val="24"/>
        </w:rPr>
        <w:t xml:space="preserve">6. </w:t>
      </w:r>
      <w:r w:rsidR="00C75A78" w:rsidRPr="00B43891">
        <w:rPr>
          <w:rFonts w:cstheme="minorHAnsi"/>
          <w:sz w:val="24"/>
          <w:szCs w:val="24"/>
        </w:rPr>
        <w:t xml:space="preserve">Remessa desta Portaria, por meio eletrônico, à </w:t>
      </w:r>
      <w:proofErr w:type="gramStart"/>
      <w:r w:rsidR="00C75A78" w:rsidRPr="00B43891">
        <w:rPr>
          <w:rFonts w:cstheme="minorHAnsi"/>
          <w:sz w:val="24"/>
          <w:szCs w:val="24"/>
        </w:rPr>
        <w:t>SecretariaGeral</w:t>
      </w:r>
      <w:proofErr w:type="gramEnd"/>
      <w:r w:rsidR="00C75A78" w:rsidRPr="00B43891">
        <w:rPr>
          <w:rFonts w:cstheme="minorHAnsi"/>
          <w:sz w:val="24"/>
          <w:szCs w:val="24"/>
        </w:rPr>
        <w:t xml:space="preserve"> do Ministério Público (e-mail publicações), para a devida divulgação na imprensa oficial, propiciando a publicação e registro desta Portaria no sítio eletrônico da Procuradoria Geral de Justiça;</w:t>
      </w:r>
    </w:p>
    <w:p w:rsidR="00323219" w:rsidRPr="00B43891" w:rsidRDefault="00323219" w:rsidP="00E77D39">
      <w:pPr>
        <w:pStyle w:val="Normal2"/>
        <w:tabs>
          <w:tab w:val="left" w:pos="2160"/>
          <w:tab w:val="left" w:pos="2340"/>
        </w:tabs>
        <w:autoSpaceDE w:val="0"/>
        <w:autoSpaceDN w:val="0"/>
        <w:adjustRightInd w:val="0"/>
        <w:spacing w:after="12" w:line="240" w:lineRule="auto"/>
        <w:ind w:firstLine="1418"/>
        <w:jc w:val="both"/>
        <w:rPr>
          <w:rFonts w:asciiTheme="minorHAnsi" w:hAnsiTheme="minorHAnsi" w:cstheme="minorHAnsi"/>
        </w:rPr>
      </w:pPr>
    </w:p>
    <w:p w:rsidR="0037681D" w:rsidRPr="00B43891" w:rsidRDefault="00B44137" w:rsidP="0037681D">
      <w:pPr>
        <w:pStyle w:val="Normal2"/>
        <w:tabs>
          <w:tab w:val="left" w:pos="1701"/>
        </w:tabs>
        <w:spacing w:after="340" w:line="200" w:lineRule="atLeast"/>
        <w:ind w:firstLine="1417"/>
        <w:jc w:val="both"/>
        <w:rPr>
          <w:rStyle w:val="Fontepargpadro2"/>
          <w:rFonts w:asciiTheme="minorHAnsi" w:hAnsiTheme="minorHAnsi" w:cstheme="minorHAnsi"/>
          <w:color w:val="000000"/>
        </w:rPr>
      </w:pPr>
      <w:proofErr w:type="gramStart"/>
      <w:r w:rsidRPr="00B43891">
        <w:rPr>
          <w:rFonts w:asciiTheme="minorHAnsi" w:hAnsiTheme="minorHAnsi" w:cstheme="minorHAnsi"/>
          <w:color w:val="000000"/>
        </w:rPr>
        <w:t>7.</w:t>
      </w:r>
      <w:proofErr w:type="gramEnd"/>
      <w:r w:rsidR="0037681D" w:rsidRPr="00B43891">
        <w:rPr>
          <w:rFonts w:asciiTheme="minorHAnsi" w:hAnsiTheme="minorHAnsi" w:cstheme="minorHAnsi"/>
          <w:color w:val="000000"/>
        </w:rPr>
        <w:t xml:space="preserve">Nomeio, sob compromisso, para secretariar os trabalhos, o servidor ______________________, lotado(a) nesta Promotoria de Justiça. </w:t>
      </w:r>
    </w:p>
    <w:p w:rsidR="0037681D" w:rsidRPr="00B43891" w:rsidRDefault="0037681D" w:rsidP="0037681D">
      <w:pPr>
        <w:pStyle w:val="Normal2"/>
        <w:spacing w:after="340" w:line="200" w:lineRule="atLeast"/>
        <w:ind w:firstLine="1413"/>
        <w:jc w:val="both"/>
        <w:rPr>
          <w:rStyle w:val="Fontepargpadro2"/>
          <w:rFonts w:asciiTheme="minorHAnsi" w:hAnsiTheme="minorHAnsi" w:cstheme="minorHAnsi"/>
          <w:color w:val="000000"/>
        </w:rPr>
      </w:pPr>
      <w:r w:rsidRPr="00B43891">
        <w:rPr>
          <w:rStyle w:val="Fontepargpadro2"/>
          <w:rFonts w:asciiTheme="minorHAnsi" w:hAnsiTheme="minorHAnsi" w:cstheme="minorHAnsi"/>
          <w:color w:val="000000"/>
        </w:rPr>
        <w:t xml:space="preserve">Publique-se. Cumpra-se. </w:t>
      </w:r>
    </w:p>
    <w:p w:rsidR="0037681D" w:rsidRPr="00B43891" w:rsidRDefault="0037681D" w:rsidP="0037681D">
      <w:pPr>
        <w:pStyle w:val="Normal2"/>
        <w:spacing w:after="340" w:line="200" w:lineRule="atLeast"/>
        <w:ind w:firstLine="1413"/>
        <w:jc w:val="both"/>
        <w:rPr>
          <w:rStyle w:val="Fontepargpadro2"/>
          <w:rFonts w:asciiTheme="minorHAnsi" w:eastAsia="Calibri" w:hAnsiTheme="minorHAnsi" w:cstheme="minorHAnsi"/>
          <w:color w:val="000000"/>
          <w:shd w:val="clear" w:color="auto" w:fill="FFFFFF"/>
        </w:rPr>
      </w:pPr>
      <w:r w:rsidRPr="00B43891">
        <w:rPr>
          <w:rStyle w:val="Fontepargpadro2"/>
          <w:rFonts w:asciiTheme="minorHAnsi" w:hAnsiTheme="minorHAnsi" w:cstheme="minorHAnsi"/>
          <w:color w:val="000000"/>
        </w:rPr>
        <w:t xml:space="preserve">Ultimadas as providências preliminares, retornem para ulteriores deliberações. </w:t>
      </w:r>
    </w:p>
    <w:p w:rsidR="0037681D" w:rsidRPr="00B43891" w:rsidRDefault="0037681D" w:rsidP="00B24274">
      <w:pPr>
        <w:pStyle w:val="Normal2"/>
        <w:tabs>
          <w:tab w:val="left" w:pos="360"/>
          <w:tab w:val="left" w:pos="2340"/>
        </w:tabs>
        <w:spacing w:after="340" w:line="200" w:lineRule="atLeast"/>
        <w:ind w:firstLine="2160"/>
        <w:jc w:val="both"/>
        <w:rPr>
          <w:rStyle w:val="Fontepargpadro2"/>
          <w:rFonts w:asciiTheme="minorHAnsi" w:hAnsiTheme="minorHAnsi" w:cstheme="minorHAnsi"/>
          <w:color w:val="000000"/>
          <w:shd w:val="clear" w:color="auto" w:fill="FFFFFF"/>
        </w:rPr>
      </w:pPr>
      <w:r w:rsidRPr="00B43891">
        <w:rPr>
          <w:rStyle w:val="Fontepargpadro2"/>
          <w:rFonts w:asciiTheme="minorHAnsi" w:eastAsia="Calibri" w:hAnsiTheme="minorHAnsi" w:cstheme="minorHAnsi"/>
          <w:color w:val="000000"/>
          <w:shd w:val="clear" w:color="auto" w:fill="FFFFFF"/>
        </w:rPr>
        <w:t>___________</w:t>
      </w:r>
      <w:proofErr w:type="gramStart"/>
      <w:r w:rsidRPr="00B43891">
        <w:rPr>
          <w:rStyle w:val="Fontepargpadro2"/>
          <w:rFonts w:asciiTheme="minorHAnsi" w:hAnsiTheme="minorHAnsi" w:cstheme="minorHAnsi"/>
          <w:color w:val="000000"/>
          <w:shd w:val="clear" w:color="auto" w:fill="FFFFFF"/>
        </w:rPr>
        <w:t xml:space="preserve">  </w:t>
      </w:r>
      <w:proofErr w:type="gramEnd"/>
      <w:r w:rsidRPr="00B43891">
        <w:rPr>
          <w:rStyle w:val="Fontepargpadro2"/>
          <w:rFonts w:asciiTheme="minorHAnsi" w:hAnsiTheme="minorHAnsi" w:cstheme="minorHAnsi"/>
          <w:color w:val="000000"/>
          <w:shd w:val="clear" w:color="auto" w:fill="FFFFFF"/>
        </w:rPr>
        <w:t>____ de ________ de 2020.</w:t>
      </w:r>
    </w:p>
    <w:p w:rsidR="001D7D83" w:rsidRPr="00B43891" w:rsidRDefault="001D7D83" w:rsidP="00B24274">
      <w:pPr>
        <w:pStyle w:val="Normal2"/>
        <w:tabs>
          <w:tab w:val="left" w:pos="360"/>
          <w:tab w:val="left" w:pos="2340"/>
        </w:tabs>
        <w:spacing w:after="340" w:line="200" w:lineRule="atLeast"/>
        <w:ind w:firstLine="2160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37681D" w:rsidRPr="00B43891" w:rsidRDefault="0037681D" w:rsidP="0037681D">
      <w:pPr>
        <w:pStyle w:val="Normal2"/>
        <w:tabs>
          <w:tab w:val="left" w:pos="3402"/>
        </w:tabs>
        <w:spacing w:line="200" w:lineRule="atLeast"/>
        <w:ind w:firstLine="1417"/>
        <w:jc w:val="center"/>
        <w:rPr>
          <w:rStyle w:val="Fontepargpadro2"/>
          <w:rFonts w:asciiTheme="minorHAnsi" w:hAnsiTheme="minorHAnsi" w:cstheme="minorHAnsi"/>
          <w:b/>
          <w:bCs/>
          <w:i/>
          <w:iCs/>
          <w:color w:val="000000"/>
        </w:rPr>
      </w:pPr>
      <w:r w:rsidRPr="00B43891">
        <w:rPr>
          <w:rFonts w:asciiTheme="minorHAnsi" w:hAnsiTheme="minorHAnsi" w:cstheme="minorHAnsi"/>
          <w:b/>
          <w:bCs/>
          <w:i/>
          <w:iCs/>
          <w:color w:val="000000"/>
        </w:rPr>
        <w:lastRenderedPageBreak/>
        <w:t>________________________________</w:t>
      </w:r>
    </w:p>
    <w:p w:rsidR="0037681D" w:rsidRPr="00B43891" w:rsidRDefault="0037681D" w:rsidP="0037681D">
      <w:pPr>
        <w:pStyle w:val="Normal2"/>
        <w:spacing w:line="200" w:lineRule="atLeast"/>
        <w:ind w:firstLine="1417"/>
        <w:jc w:val="center"/>
        <w:rPr>
          <w:rFonts w:asciiTheme="minorHAnsi" w:hAnsiTheme="minorHAnsi" w:cstheme="minorHAnsi"/>
        </w:rPr>
      </w:pPr>
      <w:r w:rsidRPr="00B43891">
        <w:rPr>
          <w:rStyle w:val="Fontepargpadro2"/>
          <w:rFonts w:asciiTheme="minorHAnsi" w:hAnsiTheme="minorHAnsi" w:cstheme="minorHAnsi"/>
          <w:b/>
          <w:bCs/>
          <w:i/>
          <w:iCs/>
          <w:color w:val="000000"/>
        </w:rPr>
        <w:t>Promotor (a) de Justiça</w:t>
      </w:r>
    </w:p>
    <w:p w:rsidR="0026409B" w:rsidRPr="00B43891" w:rsidRDefault="0026409B" w:rsidP="00CB24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6409B" w:rsidRPr="00B43891" w:rsidRDefault="0026409B" w:rsidP="00CB24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5A7F68" w:rsidRPr="00B43891" w:rsidRDefault="005A7F68" w:rsidP="00CB240D">
      <w:pPr>
        <w:spacing w:after="0" w:line="240" w:lineRule="auto"/>
        <w:rPr>
          <w:rFonts w:cstheme="minorHAnsi"/>
          <w:sz w:val="24"/>
          <w:szCs w:val="24"/>
        </w:rPr>
      </w:pPr>
    </w:p>
    <w:p w:rsidR="00B43891" w:rsidRPr="00B43891" w:rsidRDefault="00B43891">
      <w:pPr>
        <w:spacing w:after="0" w:line="240" w:lineRule="auto"/>
        <w:rPr>
          <w:rFonts w:cstheme="minorHAnsi"/>
          <w:sz w:val="24"/>
          <w:szCs w:val="24"/>
        </w:rPr>
      </w:pPr>
    </w:p>
    <w:sectPr w:rsidR="00B43891" w:rsidRPr="00B43891" w:rsidSect="00B43891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58003EB5"/>
    <w:multiLevelType w:val="hybridMultilevel"/>
    <w:tmpl w:val="CAA001F6"/>
    <w:lvl w:ilvl="0" w:tplc="06CAE2E4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5BA216E0"/>
    <w:multiLevelType w:val="hybridMultilevel"/>
    <w:tmpl w:val="D736BB5E"/>
    <w:lvl w:ilvl="0" w:tplc="F618A0D6">
      <w:start w:val="1"/>
      <w:numFmt w:val="decimal"/>
      <w:lvlText w:val="%1."/>
      <w:lvlJc w:val="left"/>
      <w:pPr>
        <w:ind w:left="177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6409B"/>
    <w:rsid w:val="00031FD7"/>
    <w:rsid w:val="00062A38"/>
    <w:rsid w:val="0006586E"/>
    <w:rsid w:val="00072C20"/>
    <w:rsid w:val="00075FFF"/>
    <w:rsid w:val="000A162C"/>
    <w:rsid w:val="000A30DF"/>
    <w:rsid w:val="000E719F"/>
    <w:rsid w:val="0017460B"/>
    <w:rsid w:val="001D7D83"/>
    <w:rsid w:val="002563EB"/>
    <w:rsid w:val="0026409B"/>
    <w:rsid w:val="002A047E"/>
    <w:rsid w:val="002B1230"/>
    <w:rsid w:val="002F694B"/>
    <w:rsid w:val="00323219"/>
    <w:rsid w:val="00324EBB"/>
    <w:rsid w:val="003356F7"/>
    <w:rsid w:val="0037681D"/>
    <w:rsid w:val="003769D8"/>
    <w:rsid w:val="003A3622"/>
    <w:rsid w:val="003A7B1A"/>
    <w:rsid w:val="003B743E"/>
    <w:rsid w:val="003C7B92"/>
    <w:rsid w:val="00407412"/>
    <w:rsid w:val="0048145C"/>
    <w:rsid w:val="00516ECB"/>
    <w:rsid w:val="00522626"/>
    <w:rsid w:val="00552881"/>
    <w:rsid w:val="00564AA9"/>
    <w:rsid w:val="00572128"/>
    <w:rsid w:val="005A7F68"/>
    <w:rsid w:val="005D3A89"/>
    <w:rsid w:val="00602A70"/>
    <w:rsid w:val="00612F66"/>
    <w:rsid w:val="00657006"/>
    <w:rsid w:val="006B0849"/>
    <w:rsid w:val="006C1208"/>
    <w:rsid w:val="00716890"/>
    <w:rsid w:val="007700FF"/>
    <w:rsid w:val="00780AFE"/>
    <w:rsid w:val="00791BA6"/>
    <w:rsid w:val="007F6FF2"/>
    <w:rsid w:val="00833517"/>
    <w:rsid w:val="00840084"/>
    <w:rsid w:val="00847B29"/>
    <w:rsid w:val="00851DB9"/>
    <w:rsid w:val="00886E71"/>
    <w:rsid w:val="008A0198"/>
    <w:rsid w:val="008A5265"/>
    <w:rsid w:val="008D20E4"/>
    <w:rsid w:val="008D4374"/>
    <w:rsid w:val="009D5C03"/>
    <w:rsid w:val="009D6408"/>
    <w:rsid w:val="009E314E"/>
    <w:rsid w:val="009F4641"/>
    <w:rsid w:val="00A96A9A"/>
    <w:rsid w:val="00AD7BB4"/>
    <w:rsid w:val="00B04885"/>
    <w:rsid w:val="00B20CAF"/>
    <w:rsid w:val="00B22734"/>
    <w:rsid w:val="00B24274"/>
    <w:rsid w:val="00B43891"/>
    <w:rsid w:val="00B44137"/>
    <w:rsid w:val="00B71FCC"/>
    <w:rsid w:val="00B87F53"/>
    <w:rsid w:val="00B9604E"/>
    <w:rsid w:val="00BA6781"/>
    <w:rsid w:val="00BF1210"/>
    <w:rsid w:val="00BF3312"/>
    <w:rsid w:val="00C17C48"/>
    <w:rsid w:val="00C364CA"/>
    <w:rsid w:val="00C554C1"/>
    <w:rsid w:val="00C75A78"/>
    <w:rsid w:val="00CA116E"/>
    <w:rsid w:val="00CB240D"/>
    <w:rsid w:val="00CD014C"/>
    <w:rsid w:val="00D2789D"/>
    <w:rsid w:val="00D7182E"/>
    <w:rsid w:val="00D778A6"/>
    <w:rsid w:val="00D8003F"/>
    <w:rsid w:val="00DD5CC5"/>
    <w:rsid w:val="00E14739"/>
    <w:rsid w:val="00E508B2"/>
    <w:rsid w:val="00E76477"/>
    <w:rsid w:val="00E77D39"/>
    <w:rsid w:val="00E95F1E"/>
    <w:rsid w:val="00EC4277"/>
    <w:rsid w:val="00F1573E"/>
    <w:rsid w:val="00F525A6"/>
    <w:rsid w:val="00F8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769D8"/>
  </w:style>
  <w:style w:type="character" w:customStyle="1" w:styleId="Fontepargpadro9">
    <w:name w:val="Fonte parág. padrão9"/>
    <w:rsid w:val="003769D8"/>
  </w:style>
  <w:style w:type="paragraph" w:customStyle="1" w:styleId="Normal2">
    <w:name w:val="Normal2"/>
    <w:rsid w:val="003769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rsid w:val="003769D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epargpadro5">
    <w:name w:val="Fonte parág. padrão5"/>
    <w:rsid w:val="003769D8"/>
  </w:style>
  <w:style w:type="character" w:styleId="nfase">
    <w:name w:val="Emphasis"/>
    <w:qFormat/>
    <w:rsid w:val="00324EBB"/>
    <w:rPr>
      <w:i/>
      <w:iCs/>
    </w:rPr>
  </w:style>
  <w:style w:type="character" w:styleId="Hyperlink">
    <w:name w:val="Hyperlink"/>
    <w:rsid w:val="00324EBB"/>
    <w:rPr>
      <w:color w:val="000080"/>
      <w:u w:val="single"/>
    </w:rPr>
  </w:style>
  <w:style w:type="paragraph" w:customStyle="1" w:styleId="Corpodetexto1">
    <w:name w:val="Corpo de texto1"/>
    <w:basedOn w:val="Normal2"/>
    <w:rsid w:val="00324EBB"/>
    <w:pPr>
      <w:spacing w:after="120"/>
    </w:pPr>
  </w:style>
  <w:style w:type="character" w:styleId="Forte">
    <w:name w:val="Strong"/>
    <w:uiPriority w:val="22"/>
    <w:qFormat/>
    <w:rsid w:val="00324EBB"/>
    <w:rPr>
      <w:b/>
      <w:bCs/>
    </w:rPr>
  </w:style>
  <w:style w:type="paragraph" w:customStyle="1" w:styleId="identifica">
    <w:name w:val="identifica"/>
    <w:basedOn w:val="Normal"/>
    <w:rsid w:val="0032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2">
    <w:name w:val="Fonte parág. padrão2"/>
    <w:rsid w:val="00324EBB"/>
  </w:style>
  <w:style w:type="paragraph" w:styleId="NormalWeb">
    <w:name w:val="Normal (Web)"/>
    <w:basedOn w:val="Normal2"/>
    <w:rsid w:val="00324EBB"/>
    <w:pPr>
      <w:spacing w:before="100" w:after="100"/>
    </w:pPr>
  </w:style>
  <w:style w:type="paragraph" w:customStyle="1" w:styleId="LO-Normal">
    <w:name w:val="LO-Normal"/>
    <w:basedOn w:val="Normal2"/>
    <w:rsid w:val="00324EBB"/>
    <w:pPr>
      <w:autoSpaceDE w:val="0"/>
      <w:spacing w:line="200" w:lineRule="atLeast"/>
    </w:pPr>
    <w:rPr>
      <w:rFonts w:ascii="Arial" w:eastAsia="Arial" w:hAnsi="Arial" w:cs="Arial"/>
      <w:color w:val="000000"/>
      <w:lang w:eastAsia="hi-IN" w:bidi="hi-IN"/>
    </w:rPr>
  </w:style>
  <w:style w:type="paragraph" w:customStyle="1" w:styleId="Default">
    <w:name w:val="Default"/>
    <w:rsid w:val="000A1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7681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CE6ECF8130948B032BED143420E57" ma:contentTypeVersion="10" ma:contentTypeDescription="Crie um novo documento." ma:contentTypeScope="" ma:versionID="205c4e0ee144808d8ab78188ce22b3db">
  <xsd:schema xmlns:xsd="http://www.w3.org/2001/XMLSchema" xmlns:xs="http://www.w3.org/2001/XMLSchema" xmlns:p="http://schemas.microsoft.com/office/2006/metadata/properties" xmlns:ns3="3f762d81-fc5c-451b-8dac-bccb87c19022" targetNamespace="http://schemas.microsoft.com/office/2006/metadata/properties" ma:root="true" ma:fieldsID="8fef4ff31e63f6280dff02900e01dd8a" ns3:_="">
    <xsd:import namespace="3f762d81-fc5c-451b-8dac-bccb87c19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62d81-fc5c-451b-8dac-bccb87c19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30362-8D33-4C99-9579-90CBBD8A5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32011A-D384-426A-9690-DC45D813D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425FF-2F9F-4B78-AD3A-8FB148376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62d81-fc5c-451b-8dac-bccb87c19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1984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6</cp:revision>
  <dcterms:created xsi:type="dcterms:W3CDTF">2020-04-07T22:03:00Z</dcterms:created>
  <dcterms:modified xsi:type="dcterms:W3CDTF">2020-04-08T16:37:00Z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0x010100518CE6ECF8130948B032BED143420E57</vt:lpwstr>
  </property>
</Properties>
</file>